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F4" w:rsidRDefault="00D03BF4">
      <w:pPr>
        <w:pStyle w:val="Porat"/>
        <w:tabs>
          <w:tab w:val="clear" w:pos="8306"/>
        </w:tabs>
        <w:autoSpaceDE w:val="0"/>
        <w:autoSpaceDN w:val="0"/>
        <w:adjustRightInd w:val="0"/>
        <w:rPr>
          <w:lang w:val="lt-LT"/>
        </w:rPr>
      </w:pPr>
    </w:p>
    <w:p w:rsidR="00D03BF4" w:rsidRDefault="00D03BF4" w:rsidP="00E837EB">
      <w:pPr>
        <w:pStyle w:val="Porat"/>
        <w:tabs>
          <w:tab w:val="clear" w:pos="8306"/>
        </w:tabs>
        <w:autoSpaceDE w:val="0"/>
        <w:autoSpaceDN w:val="0"/>
        <w:adjustRightInd w:val="0"/>
        <w:ind w:left="5245"/>
        <w:rPr>
          <w:lang w:val="lt-LT"/>
        </w:rPr>
      </w:pPr>
      <w:r>
        <w:rPr>
          <w:lang w:val="lt-LT"/>
        </w:rPr>
        <w:t>PATVIRTINTA</w:t>
      </w:r>
    </w:p>
    <w:p w:rsidR="00D03BF4" w:rsidRDefault="00D03BF4" w:rsidP="00E837EB">
      <w:pPr>
        <w:pStyle w:val="Porat"/>
        <w:tabs>
          <w:tab w:val="clear" w:pos="8306"/>
        </w:tabs>
        <w:autoSpaceDE w:val="0"/>
        <w:autoSpaceDN w:val="0"/>
        <w:adjustRightInd w:val="0"/>
        <w:ind w:left="5245"/>
        <w:rPr>
          <w:lang w:val="lt-LT"/>
        </w:rPr>
      </w:pPr>
      <w:r>
        <w:rPr>
          <w:lang w:val="lt-LT"/>
        </w:rPr>
        <w:t>Sūduvos vietos veiklos grupės</w:t>
      </w:r>
    </w:p>
    <w:p w:rsidR="00D03BF4" w:rsidRDefault="00D16BD9" w:rsidP="00E837EB">
      <w:pPr>
        <w:pStyle w:val="Porat"/>
        <w:tabs>
          <w:tab w:val="clear" w:pos="8306"/>
        </w:tabs>
        <w:autoSpaceDE w:val="0"/>
        <w:autoSpaceDN w:val="0"/>
        <w:adjustRightInd w:val="0"/>
        <w:ind w:left="5245"/>
        <w:rPr>
          <w:lang w:val="lt-LT"/>
        </w:rPr>
      </w:pPr>
      <w:r>
        <w:rPr>
          <w:lang w:val="lt-LT"/>
        </w:rPr>
        <w:t>v</w:t>
      </w:r>
      <w:r w:rsidR="00D03BF4">
        <w:rPr>
          <w:lang w:val="lt-LT"/>
        </w:rPr>
        <w:t>aldybos</w:t>
      </w:r>
      <w:r>
        <w:rPr>
          <w:lang w:val="lt-LT"/>
        </w:rPr>
        <w:t xml:space="preserve"> </w:t>
      </w:r>
      <w:r w:rsidR="00D03BF4">
        <w:rPr>
          <w:lang w:val="lt-LT"/>
        </w:rPr>
        <w:t>201</w:t>
      </w:r>
      <w:r w:rsidR="00952845">
        <w:rPr>
          <w:lang w:val="lt-LT"/>
        </w:rPr>
        <w:t>12</w:t>
      </w:r>
      <w:r w:rsidR="00D03BF4">
        <w:rPr>
          <w:lang w:val="lt-LT"/>
        </w:rPr>
        <w:t xml:space="preserve"> m.</w:t>
      </w:r>
      <w:r w:rsidR="004277B0">
        <w:rPr>
          <w:lang w:val="lt-LT"/>
        </w:rPr>
        <w:t xml:space="preserve"> </w:t>
      </w:r>
      <w:r w:rsidR="00952845">
        <w:rPr>
          <w:lang w:val="lt-LT"/>
        </w:rPr>
        <w:t xml:space="preserve">birželio </w:t>
      </w:r>
      <w:r>
        <w:rPr>
          <w:lang w:val="lt-LT"/>
        </w:rPr>
        <w:t xml:space="preserve">mėn. </w:t>
      </w:r>
      <w:r w:rsidR="00952845">
        <w:rPr>
          <w:lang w:val="lt-LT"/>
        </w:rPr>
        <w:t>5</w:t>
      </w:r>
      <w:r w:rsidR="004277B0">
        <w:rPr>
          <w:lang w:val="lt-LT"/>
        </w:rPr>
        <w:t xml:space="preserve"> </w:t>
      </w:r>
      <w:r>
        <w:rPr>
          <w:lang w:val="lt-LT"/>
        </w:rPr>
        <w:t xml:space="preserve">d. </w:t>
      </w:r>
      <w:r w:rsidR="00D057F4">
        <w:rPr>
          <w:lang w:val="lt-LT"/>
        </w:rPr>
        <w:t>po</w:t>
      </w:r>
      <w:r w:rsidR="00D03BF4">
        <w:rPr>
          <w:lang w:val="lt-LT"/>
        </w:rPr>
        <w:t>sėdžio protokolu Nr.</w:t>
      </w:r>
      <w:r w:rsidR="00952845">
        <w:rPr>
          <w:lang w:val="lt-LT"/>
        </w:rPr>
        <w:t>15</w:t>
      </w:r>
    </w:p>
    <w:p w:rsidR="00D03BF4" w:rsidRDefault="00D03BF4">
      <w:pPr>
        <w:jc w:val="right"/>
        <w:rPr>
          <w:b/>
          <w:szCs w:val="24"/>
        </w:rPr>
      </w:pPr>
    </w:p>
    <w:tbl>
      <w:tblPr>
        <w:tblW w:w="10080" w:type="dxa"/>
        <w:tblInd w:w="-12" w:type="dxa"/>
        <w:tblLayout w:type="fixed"/>
        <w:tblCellMar>
          <w:left w:w="0" w:type="dxa"/>
          <w:right w:w="0" w:type="dxa"/>
        </w:tblCellMar>
        <w:tblLook w:val="04A0"/>
      </w:tblPr>
      <w:tblGrid>
        <w:gridCol w:w="4920"/>
        <w:gridCol w:w="1440"/>
        <w:gridCol w:w="1560"/>
        <w:gridCol w:w="2160"/>
      </w:tblGrid>
      <w:tr w:rsidR="00D03BF4">
        <w:trPr>
          <w:trHeight w:val="1767"/>
        </w:trPr>
        <w:tc>
          <w:tcPr>
            <w:tcW w:w="4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03BF4" w:rsidRDefault="000A4E4C">
            <w:pPr>
              <w:pStyle w:val="prastasistinklapis"/>
              <w:spacing w:before="0" w:after="0" w:line="360" w:lineRule="auto"/>
              <w:ind w:right="59"/>
              <w:jc w:val="center"/>
            </w:pPr>
            <w:r>
              <w:rPr>
                <w:noProof/>
              </w:rPr>
              <w:drawing>
                <wp:inline distT="0" distB="0" distL="0" distR="0">
                  <wp:extent cx="2987675" cy="1073785"/>
                  <wp:effectExtent l="19050" t="0" r="3175" b="0"/>
                  <wp:docPr id="1" name="Picture 1" descr="ES investu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investuoja"/>
                          <pic:cNvPicPr>
                            <a:picLocks noChangeAspect="1" noChangeArrowheads="1"/>
                          </pic:cNvPicPr>
                        </pic:nvPicPr>
                        <pic:blipFill>
                          <a:blip r:embed="rId8" cstate="print"/>
                          <a:srcRect/>
                          <a:stretch>
                            <a:fillRect/>
                          </a:stretch>
                        </pic:blipFill>
                        <pic:spPr bwMode="auto">
                          <a:xfrm>
                            <a:off x="0" y="0"/>
                            <a:ext cx="2987675" cy="1073785"/>
                          </a:xfrm>
                          <a:prstGeom prst="rect">
                            <a:avLst/>
                          </a:prstGeom>
                          <a:noFill/>
                          <a:ln w="9525">
                            <a:noFill/>
                            <a:miter lim="800000"/>
                            <a:headEnd/>
                            <a:tailEnd/>
                          </a:ln>
                        </pic:spPr>
                      </pic:pic>
                    </a:graphicData>
                  </a:graphic>
                </wp:inline>
              </w:drawing>
            </w:r>
            <w:r>
              <w:rPr>
                <w:rFonts w:eastAsia="Calibri"/>
                <w:noProof/>
              </w:rPr>
              <w:drawing>
                <wp:anchor distT="0" distB="0" distL="114300" distR="114300" simplePos="0" relativeHeight="251657728" behindDoc="1" locked="0" layoutInCell="1" allowOverlap="1">
                  <wp:simplePos x="0" y="0"/>
                  <wp:positionH relativeFrom="column">
                    <wp:align>center</wp:align>
                  </wp:positionH>
                  <wp:positionV relativeFrom="paragraph">
                    <wp:posOffset>0</wp:posOffset>
                  </wp:positionV>
                  <wp:extent cx="2647315" cy="1038225"/>
                  <wp:effectExtent l="19050" t="0" r="635"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647315" cy="1038225"/>
                          </a:xfrm>
                          <a:prstGeom prst="rect">
                            <a:avLst/>
                          </a:prstGeom>
                          <a:noFill/>
                        </pic:spPr>
                      </pic:pic>
                    </a:graphicData>
                  </a:graphic>
                </wp:anchor>
              </w:drawing>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3BF4" w:rsidRDefault="000A4E4C">
            <w:pPr>
              <w:pStyle w:val="prastasistinklapis"/>
              <w:spacing w:before="0" w:after="0" w:line="360" w:lineRule="auto"/>
              <w:ind w:right="-108"/>
              <w:jc w:val="center"/>
            </w:pPr>
            <w:r>
              <w:rPr>
                <w:rFonts w:ascii="Arial" w:hAnsi="Arial" w:cs="Arial"/>
                <w:noProof/>
                <w:sz w:val="20"/>
                <w:szCs w:val="20"/>
              </w:rPr>
              <w:drawing>
                <wp:inline distT="0" distB="0" distL="0" distR="0">
                  <wp:extent cx="786765" cy="1052830"/>
                  <wp:effectExtent l="19050" t="0" r="0" b="0"/>
                  <wp:docPr id="2" name="Picture 1" descr="Lietuvos LEADER logo RGB 900x1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etuvos LEADER logo RGB 900x1200px"/>
                          <pic:cNvPicPr>
                            <a:picLocks noChangeAspect="1" noChangeArrowheads="1"/>
                          </pic:cNvPicPr>
                        </pic:nvPicPr>
                        <pic:blipFill>
                          <a:blip r:embed="rId10" r:link="rId11" cstate="print"/>
                          <a:srcRect/>
                          <a:stretch>
                            <a:fillRect/>
                          </a:stretch>
                        </pic:blipFill>
                        <pic:spPr bwMode="auto">
                          <a:xfrm>
                            <a:off x="0" y="0"/>
                            <a:ext cx="786765" cy="1052830"/>
                          </a:xfrm>
                          <a:prstGeom prst="rect">
                            <a:avLst/>
                          </a:prstGeom>
                          <a:noFill/>
                          <a:ln w="9525">
                            <a:noFill/>
                            <a:miter lim="800000"/>
                            <a:headEnd/>
                            <a:tailEnd/>
                          </a:ln>
                        </pic:spPr>
                      </pic:pic>
                    </a:graphicData>
                  </a:graphic>
                </wp:inline>
              </w:drawing>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03BF4" w:rsidRDefault="000A4E4C">
            <w:pPr>
              <w:pStyle w:val="prastasistinklapis"/>
              <w:spacing w:line="360" w:lineRule="auto"/>
              <w:ind w:left="-49" w:right="-108"/>
              <w:jc w:val="center"/>
            </w:pPr>
            <w:r>
              <w:rPr>
                <w:noProof/>
              </w:rPr>
              <w:drawing>
                <wp:inline distT="0" distB="0" distL="0" distR="0">
                  <wp:extent cx="925195" cy="1052830"/>
                  <wp:effectExtent l="19050" t="0" r="8255" b="0"/>
                  <wp:docPr id="3" name="Picture 3" descr="cid:image011.png@01CAAB3A.5D16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png@01CAAB3A.5D16AB20"/>
                          <pic:cNvPicPr>
                            <a:picLocks noChangeAspect="1" noChangeArrowheads="1"/>
                          </pic:cNvPicPr>
                        </pic:nvPicPr>
                        <pic:blipFill>
                          <a:blip r:embed="rId12" r:link="rId13" cstate="print"/>
                          <a:srcRect/>
                          <a:stretch>
                            <a:fillRect/>
                          </a:stretch>
                        </pic:blipFill>
                        <pic:spPr bwMode="auto">
                          <a:xfrm>
                            <a:off x="0" y="0"/>
                            <a:ext cx="925195" cy="1052830"/>
                          </a:xfrm>
                          <a:prstGeom prst="rect">
                            <a:avLst/>
                          </a:prstGeom>
                          <a:noFill/>
                          <a:ln w="9525">
                            <a:noFill/>
                            <a:miter lim="800000"/>
                            <a:headEnd/>
                            <a:tailEnd/>
                          </a:ln>
                        </pic:spPr>
                      </pic:pic>
                    </a:graphicData>
                  </a:graphic>
                </wp:inline>
              </w:drawing>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03BF4" w:rsidRDefault="000A4E4C">
            <w:pPr>
              <w:pStyle w:val="prastasistinklapis"/>
              <w:spacing w:before="0" w:after="0" w:line="360" w:lineRule="auto"/>
              <w:ind w:right="59"/>
              <w:jc w:val="center"/>
            </w:pPr>
            <w:r>
              <w:rPr>
                <w:b/>
                <w:noProof/>
                <w:sz w:val="28"/>
                <w:szCs w:val="28"/>
              </w:rPr>
              <w:drawing>
                <wp:inline distT="0" distB="0" distL="0" distR="0">
                  <wp:extent cx="1371600" cy="988695"/>
                  <wp:effectExtent l="19050" t="0" r="0" b="0"/>
                  <wp:docPr id="4" name="Paveikslėlis 28" descr="VV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VVG.bmp"/>
                          <pic:cNvPicPr>
                            <a:picLocks noChangeAspect="1" noChangeArrowheads="1"/>
                          </pic:cNvPicPr>
                        </pic:nvPicPr>
                        <pic:blipFill>
                          <a:blip r:embed="rId14" cstate="print"/>
                          <a:srcRect/>
                          <a:stretch>
                            <a:fillRect/>
                          </a:stretch>
                        </pic:blipFill>
                        <pic:spPr bwMode="auto">
                          <a:xfrm>
                            <a:off x="0" y="0"/>
                            <a:ext cx="1371600" cy="988695"/>
                          </a:xfrm>
                          <a:prstGeom prst="rect">
                            <a:avLst/>
                          </a:prstGeom>
                          <a:noFill/>
                          <a:ln w="9525">
                            <a:noFill/>
                            <a:miter lim="800000"/>
                            <a:headEnd/>
                            <a:tailEnd/>
                          </a:ln>
                        </pic:spPr>
                      </pic:pic>
                    </a:graphicData>
                  </a:graphic>
                </wp:inline>
              </w:drawing>
            </w:r>
          </w:p>
        </w:tc>
      </w:tr>
      <w:tr w:rsidR="00D03B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391"/>
        </w:trPr>
        <w:tc>
          <w:tcPr>
            <w:tcW w:w="10080" w:type="dxa"/>
            <w:gridSpan w:val="4"/>
          </w:tcPr>
          <w:p w:rsidR="00D03BF4" w:rsidRDefault="00D03BF4">
            <w:pPr>
              <w:pStyle w:val="prastasistinklapis"/>
              <w:spacing w:before="0" w:beforeAutospacing="0" w:after="0" w:afterAutospacing="0"/>
              <w:ind w:right="59"/>
              <w:jc w:val="center"/>
            </w:pPr>
            <w:r>
              <w:rPr>
                <w:b/>
                <w:bCs/>
              </w:rPr>
              <w:t>Kvietimas teikti vietos projektų paraiškas Nr. 0</w:t>
            </w:r>
            <w:r w:rsidR="00611256">
              <w:rPr>
                <w:b/>
                <w:bCs/>
              </w:rPr>
              <w:t>3</w:t>
            </w:r>
          </w:p>
        </w:tc>
      </w:tr>
    </w:tbl>
    <w:p w:rsidR="00D03BF4" w:rsidRDefault="00D03BF4">
      <w:pPr>
        <w:pStyle w:val="prastasistinklapis"/>
        <w:spacing w:before="0" w:beforeAutospacing="0" w:after="0" w:afterAutospacing="0"/>
        <w:ind w:right="59"/>
        <w:rPr>
          <w:color w:val="008000"/>
        </w:rPr>
      </w:pPr>
    </w:p>
    <w:p w:rsidR="00D03BF4" w:rsidRDefault="00D03BF4">
      <w:pPr>
        <w:pStyle w:val="prastasistinklapis"/>
        <w:spacing w:before="0" w:beforeAutospacing="0" w:after="0" w:afterAutospacing="0"/>
        <w:ind w:left="-120" w:right="59"/>
        <w:jc w:val="center"/>
      </w:pPr>
      <w:r>
        <w:rPr>
          <w:b/>
          <w:bCs/>
          <w:sz w:val="28"/>
          <w:u w:val="single"/>
        </w:rPr>
        <w:t>Sūduvos vietos veiklos grupė</w:t>
      </w:r>
    </w:p>
    <w:p w:rsidR="00D03BF4" w:rsidRDefault="00D03BF4">
      <w:pPr>
        <w:pStyle w:val="prastasistinklapis"/>
        <w:spacing w:before="0" w:beforeAutospacing="0" w:after="0" w:afterAutospacing="0"/>
        <w:ind w:left="-120" w:right="59"/>
        <w:jc w:val="center"/>
      </w:pPr>
      <w:r>
        <w:t xml:space="preserve">Sūduvos vietos veiklos grupė įgyvendina vietos plėtros strategiją </w:t>
      </w:r>
    </w:p>
    <w:p w:rsidR="00D03BF4" w:rsidRDefault="00D03BF4">
      <w:pPr>
        <w:pStyle w:val="prastasistinklapis"/>
        <w:spacing w:before="0" w:beforeAutospacing="0" w:after="0" w:afterAutospacing="0"/>
        <w:ind w:left="-120" w:right="59"/>
        <w:jc w:val="center"/>
        <w:rPr>
          <w:i/>
          <w:iCs/>
        </w:rPr>
      </w:pPr>
      <w:r>
        <w:rPr>
          <w:i/>
          <w:iCs/>
        </w:rPr>
        <w:t>„Sūduvos krašto kaimo gyventojų gyvenimo kokybės gerinimas“</w:t>
      </w:r>
    </w:p>
    <w:p w:rsidR="00D03BF4" w:rsidRDefault="00D03BF4">
      <w:pPr>
        <w:pStyle w:val="prastasistinklapis"/>
        <w:spacing w:before="0" w:beforeAutospacing="0" w:after="0" w:afterAutospacing="0"/>
        <w:ind w:left="-120" w:right="59"/>
        <w:jc w:val="center"/>
      </w:pPr>
    </w:p>
    <w:p w:rsidR="00D03BF4" w:rsidRDefault="00D03BF4">
      <w:pPr>
        <w:pStyle w:val="prastasistinklapis"/>
        <w:spacing w:before="0" w:beforeAutospacing="0" w:after="0" w:afterAutospacing="0"/>
        <w:ind w:left="-120" w:right="38"/>
        <w:jc w:val="both"/>
      </w:pPr>
      <w:r>
        <w:t xml:space="preserve">Sūduvos vietos veiklos grupės buveinė: S. Daukanto g. 19-409, </w:t>
      </w:r>
      <w:r w:rsidR="00C44D17">
        <w:t>69430</w:t>
      </w:r>
      <w:r w:rsidR="00B05E25" w:rsidRPr="00B05E25">
        <w:t xml:space="preserve"> </w:t>
      </w:r>
      <w:r w:rsidR="00B05E25">
        <w:t>Kazlų Rūda</w:t>
      </w:r>
      <w:r>
        <w:t>.</w:t>
      </w:r>
    </w:p>
    <w:p w:rsidR="00271374" w:rsidRDefault="00D03BF4">
      <w:pPr>
        <w:pStyle w:val="prastasistinklapis"/>
        <w:spacing w:before="0" w:beforeAutospacing="0" w:after="0" w:afterAutospacing="0"/>
        <w:ind w:left="-120" w:right="38"/>
        <w:jc w:val="both"/>
      </w:pPr>
      <w:r>
        <w:t xml:space="preserve">Už informacijos teikimą pareiškėjams atsakingi asmenys: </w:t>
      </w:r>
    </w:p>
    <w:p w:rsidR="00271374" w:rsidRDefault="00D03BF4">
      <w:pPr>
        <w:pStyle w:val="prastasistinklapis"/>
        <w:spacing w:before="0" w:beforeAutospacing="0" w:after="0" w:afterAutospacing="0"/>
        <w:ind w:left="-120" w:right="38"/>
        <w:jc w:val="both"/>
      </w:pPr>
      <w:r>
        <w:t>Reda Kneizevičienė</w:t>
      </w:r>
      <w:r w:rsidR="00271374">
        <w:t xml:space="preserve"> (tel. +370 697 40662, el.paštas: </w:t>
      </w:r>
      <w:hyperlink r:id="rId15" w:history="1">
        <w:r w:rsidR="00271374">
          <w:rPr>
            <w:rStyle w:val="Hipersaitas"/>
            <w:color w:val="auto"/>
            <w:u w:val="none"/>
          </w:rPr>
          <w:t>redaknei@gmail.com</w:t>
        </w:r>
      </w:hyperlink>
      <w:r w:rsidR="00271374">
        <w:t>)</w:t>
      </w:r>
    </w:p>
    <w:p w:rsidR="00271374" w:rsidRDefault="00D03BF4">
      <w:pPr>
        <w:pStyle w:val="prastasistinklapis"/>
        <w:spacing w:before="0" w:beforeAutospacing="0" w:after="0" w:afterAutospacing="0"/>
        <w:ind w:left="-120" w:right="38"/>
        <w:jc w:val="both"/>
      </w:pPr>
      <w:r>
        <w:t xml:space="preserve">Kristina Botyriūtė </w:t>
      </w:r>
      <w:r w:rsidR="00271374">
        <w:t xml:space="preserve">(tel. +370 697 40663, el. paštas: </w:t>
      </w:r>
      <w:hyperlink r:id="rId16" w:history="1">
        <w:r w:rsidR="00271374">
          <w:rPr>
            <w:rStyle w:val="Hipersaitas"/>
            <w:color w:val="auto"/>
            <w:u w:val="none"/>
          </w:rPr>
          <w:t>kristina.bot@gmail.com</w:t>
        </w:r>
      </w:hyperlink>
      <w:r w:rsidR="00271374">
        <w:rPr>
          <w:lang w:val="en-US"/>
        </w:rPr>
        <w:t>)</w:t>
      </w:r>
    </w:p>
    <w:p w:rsidR="00D03BF4" w:rsidRDefault="00611256">
      <w:pPr>
        <w:pStyle w:val="prastasistinklapis"/>
        <w:spacing w:before="0" w:beforeAutospacing="0" w:after="0" w:afterAutospacing="0"/>
        <w:ind w:left="-120" w:right="38"/>
        <w:jc w:val="both"/>
      </w:pPr>
      <w:r>
        <w:t>Dainius Večerskas</w:t>
      </w:r>
      <w:r w:rsidR="00271374" w:rsidRPr="00271374">
        <w:rPr>
          <w:lang w:val="en-US"/>
        </w:rPr>
        <w:t xml:space="preserve"> </w:t>
      </w:r>
      <w:r w:rsidR="00271374">
        <w:rPr>
          <w:lang w:val="en-US"/>
        </w:rPr>
        <w:t xml:space="preserve">(tel. +370 697 40664, el. paštas: </w:t>
      </w:r>
      <w:r w:rsidR="00B30190" w:rsidRPr="00B30190">
        <w:t>vecdainis@gmail.com</w:t>
      </w:r>
      <w:r w:rsidR="00271374">
        <w:rPr>
          <w:lang w:val="en-US"/>
        </w:rPr>
        <w:t>)</w:t>
      </w:r>
    </w:p>
    <w:p w:rsidR="00D03BF4" w:rsidRDefault="00D03BF4">
      <w:pPr>
        <w:pStyle w:val="prastasistinklapis"/>
        <w:tabs>
          <w:tab w:val="left" w:pos="630"/>
          <w:tab w:val="left" w:pos="720"/>
        </w:tabs>
        <w:spacing w:before="0" w:beforeAutospacing="0" w:after="0" w:afterAutospacing="0"/>
        <w:ind w:left="-960" w:right="59"/>
      </w:pPr>
    </w:p>
    <w:p w:rsidR="00D03BF4" w:rsidRDefault="00D03BF4">
      <w:pPr>
        <w:pStyle w:val="prastasistinklapis"/>
        <w:spacing w:before="0" w:beforeAutospacing="0" w:after="0" w:afterAutospacing="0"/>
        <w:ind w:left="-120" w:right="59"/>
        <w:jc w:val="both"/>
      </w:pPr>
    </w:p>
    <w:p w:rsidR="00D03BF4" w:rsidRDefault="00D03BF4">
      <w:pPr>
        <w:pStyle w:val="prastasistinklapis"/>
        <w:spacing w:before="0" w:beforeAutospacing="0" w:after="0" w:afterAutospacing="0"/>
        <w:ind w:left="-120" w:right="-322"/>
        <w:jc w:val="both"/>
      </w:pPr>
      <w:r>
        <w:t>Kviečia teikti vietos projektų paraiškas pagal:</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2"/>
        <w:gridCol w:w="6318"/>
      </w:tblGrid>
      <w:tr w:rsidR="00D03BF4" w:rsidTr="003E4339">
        <w:trPr>
          <w:trHeight w:val="791"/>
        </w:trPr>
        <w:tc>
          <w:tcPr>
            <w:tcW w:w="3522" w:type="dxa"/>
            <w:vAlign w:val="center"/>
          </w:tcPr>
          <w:p w:rsidR="00D03BF4" w:rsidRDefault="00D03BF4">
            <w:pPr>
              <w:pStyle w:val="prastasistinklapis"/>
              <w:spacing w:before="0" w:beforeAutospacing="0" w:after="0" w:afterAutospacing="0"/>
              <w:ind w:right="174" w:firstLine="12"/>
              <w:jc w:val="both"/>
            </w:pPr>
            <w:r>
              <w:t>Strategijos pavadinimas</w:t>
            </w:r>
          </w:p>
        </w:tc>
        <w:tc>
          <w:tcPr>
            <w:tcW w:w="6318" w:type="dxa"/>
          </w:tcPr>
          <w:p w:rsidR="00D03BF4" w:rsidRDefault="00D03BF4">
            <w:pPr>
              <w:pStyle w:val="prastasistinklapis"/>
              <w:ind w:right="158"/>
              <w:jc w:val="both"/>
            </w:pPr>
            <w:r>
              <w:t>Sūduvos krašto kaimo gyventojų gyvenimo kokybės gerinimas</w:t>
            </w:r>
          </w:p>
        </w:tc>
      </w:tr>
      <w:tr w:rsidR="00D03BF4">
        <w:trPr>
          <w:trHeight w:val="284"/>
        </w:trPr>
        <w:tc>
          <w:tcPr>
            <w:tcW w:w="3522" w:type="dxa"/>
          </w:tcPr>
          <w:p w:rsidR="00D03BF4" w:rsidRDefault="00D03BF4">
            <w:pPr>
              <w:pStyle w:val="prastasistinklapis"/>
              <w:spacing w:before="0" w:beforeAutospacing="0" w:after="0" w:afterAutospacing="0"/>
              <w:ind w:right="174" w:firstLine="12"/>
              <w:jc w:val="both"/>
            </w:pPr>
            <w:r>
              <w:t>Strategijos prioritetai</w:t>
            </w:r>
          </w:p>
        </w:tc>
        <w:tc>
          <w:tcPr>
            <w:tcW w:w="6318" w:type="dxa"/>
          </w:tcPr>
          <w:p w:rsidR="00611256" w:rsidRDefault="00205CC8">
            <w:pPr>
              <w:pStyle w:val="prastasistinklapis"/>
              <w:spacing w:before="0" w:beforeAutospacing="0" w:after="0" w:afterAutospacing="0"/>
              <w:ind w:left="-29" w:right="158"/>
              <w:jc w:val="both"/>
              <w:rPr>
                <w:bCs/>
              </w:rPr>
            </w:pPr>
            <w:r>
              <w:rPr>
                <w:bCs/>
              </w:rPr>
              <w:t>I Prioritetas. Kaimo vietovių infrastruktūros gerinimas ir amatų plėtros skatinimas</w:t>
            </w:r>
          </w:p>
          <w:p w:rsidR="00D03BF4" w:rsidRDefault="00D03BF4">
            <w:pPr>
              <w:pStyle w:val="prastasistinklapis"/>
              <w:spacing w:before="0" w:beforeAutospacing="0" w:after="0" w:afterAutospacing="0"/>
              <w:ind w:left="-29" w:right="158"/>
              <w:jc w:val="both"/>
              <w:rPr>
                <w:bCs/>
              </w:rPr>
            </w:pPr>
            <w:r>
              <w:rPr>
                <w:bCs/>
              </w:rPr>
              <w:t>II Prioritetas. Kultūros tradicijų puoselėjimas ir bendruomeniškumo skatinimas</w:t>
            </w:r>
          </w:p>
          <w:p w:rsidR="00D03BF4" w:rsidRDefault="00D03BF4">
            <w:pPr>
              <w:pStyle w:val="prastasistinklapis"/>
              <w:spacing w:before="0" w:beforeAutospacing="0" w:after="0" w:afterAutospacing="0"/>
              <w:ind w:left="-29" w:right="158"/>
              <w:jc w:val="both"/>
              <w:rPr>
                <w:i/>
              </w:rPr>
            </w:pPr>
          </w:p>
        </w:tc>
      </w:tr>
      <w:tr w:rsidR="00D03BF4">
        <w:trPr>
          <w:trHeight w:val="269"/>
        </w:trPr>
        <w:tc>
          <w:tcPr>
            <w:tcW w:w="3522" w:type="dxa"/>
          </w:tcPr>
          <w:p w:rsidR="00D03BF4" w:rsidRDefault="00D03BF4">
            <w:pPr>
              <w:pStyle w:val="prastasistinklapis"/>
              <w:spacing w:before="0" w:beforeAutospacing="0" w:after="0" w:afterAutospacing="0"/>
              <w:ind w:right="174" w:firstLine="12"/>
              <w:jc w:val="both"/>
            </w:pPr>
            <w:r>
              <w:t>Pagrindiniai Strategijos tikslai</w:t>
            </w:r>
          </w:p>
        </w:tc>
        <w:tc>
          <w:tcPr>
            <w:tcW w:w="6318" w:type="dxa"/>
          </w:tcPr>
          <w:p w:rsidR="00205CC8" w:rsidRDefault="00205CC8" w:rsidP="00205CC8">
            <w:pPr>
              <w:tabs>
                <w:tab w:val="center" w:pos="7568"/>
                <w:tab w:val="left" w:pos="14295"/>
              </w:tabs>
              <w:ind w:left="34"/>
              <w:jc w:val="both"/>
            </w:pPr>
            <w:r>
              <w:rPr>
                <w:sz w:val="22"/>
                <w:szCs w:val="22"/>
              </w:rPr>
              <w:t>I Prioriteto tikslas – kurti patrauklią aplinką gyventi ir dirbti kaimo vietovėse, turint patrauklesnius ir modernesnius kaimus, gerinti gyvenimo kokybę.</w:t>
            </w:r>
          </w:p>
          <w:p w:rsidR="00205CC8" w:rsidRDefault="00205CC8" w:rsidP="00205CC8">
            <w:pPr>
              <w:tabs>
                <w:tab w:val="center" w:pos="7568"/>
                <w:tab w:val="left" w:pos="14295"/>
              </w:tabs>
              <w:ind w:left="34"/>
              <w:jc w:val="both"/>
            </w:pPr>
            <w:r>
              <w:rPr>
                <w:sz w:val="22"/>
                <w:szCs w:val="22"/>
              </w:rPr>
              <w:t>1.</w:t>
            </w:r>
            <w:r>
              <w:t>1 priemonės tikslas – gerinti Sūduvos VVG teritorijos kaimo vietovių estetinį vaizdą, tvarkyti ir atnaujinti viešąją infrastruktūrą.</w:t>
            </w:r>
          </w:p>
          <w:p w:rsidR="00D03BF4" w:rsidRDefault="00D03BF4" w:rsidP="00205CC8">
            <w:pPr>
              <w:tabs>
                <w:tab w:val="center" w:pos="7568"/>
                <w:tab w:val="left" w:pos="14295"/>
              </w:tabs>
              <w:ind w:left="34"/>
              <w:jc w:val="both"/>
            </w:pPr>
            <w:r>
              <w:rPr>
                <w:sz w:val="22"/>
                <w:szCs w:val="22"/>
              </w:rPr>
              <w:t xml:space="preserve">II Prioriteto tikslas – </w:t>
            </w:r>
            <w:r>
              <w:t>stiprinti vietos socialinį konkurencingumą, išsaugant krašto savitumą ir tradicijas.</w:t>
            </w:r>
          </w:p>
          <w:p w:rsidR="00734E6A" w:rsidRDefault="00734E6A" w:rsidP="00734E6A">
            <w:pPr>
              <w:tabs>
                <w:tab w:val="center" w:pos="7568"/>
                <w:tab w:val="left" w:pos="14295"/>
              </w:tabs>
              <w:ind w:left="34"/>
              <w:jc w:val="both"/>
            </w:pPr>
            <w:r>
              <w:rPr>
                <w:sz w:val="22"/>
                <w:szCs w:val="22"/>
              </w:rPr>
              <w:t>2.</w:t>
            </w:r>
            <w:r>
              <w:t>1 priemonės tikslas – stiprinti žmonių ir bendruomenių gebėjimus plėtoti gyvybingą aplinką, skatinti įvairių teritorijos organizacijų aktyvią veiklą ir bendradarbiavimą.</w:t>
            </w:r>
          </w:p>
          <w:p w:rsidR="00D03BF4" w:rsidRDefault="00734E6A" w:rsidP="00734E6A">
            <w:pPr>
              <w:tabs>
                <w:tab w:val="center" w:pos="7568"/>
                <w:tab w:val="left" w:pos="14295"/>
              </w:tabs>
              <w:ind w:left="34"/>
              <w:jc w:val="both"/>
            </w:pPr>
            <w:r>
              <w:t>2.2 priemonės tikslas – išsaugoti Sūduvos krašto tradicijas ir perduoti jaunajai kartai, ugdyti vietos gyventojų sąmoningumą, puoselėjant ir reprezentuojant krašto tradicijas.</w:t>
            </w:r>
          </w:p>
        </w:tc>
      </w:tr>
      <w:tr w:rsidR="00D03BF4" w:rsidTr="00551F05">
        <w:trPr>
          <w:trHeight w:val="273"/>
        </w:trPr>
        <w:tc>
          <w:tcPr>
            <w:tcW w:w="3522" w:type="dxa"/>
            <w:vAlign w:val="center"/>
          </w:tcPr>
          <w:p w:rsidR="00D03BF4" w:rsidRDefault="00D03BF4">
            <w:pPr>
              <w:pStyle w:val="prastasistinklapis"/>
              <w:spacing w:before="0" w:beforeAutospacing="0" w:after="0" w:afterAutospacing="0"/>
              <w:ind w:right="174" w:firstLine="12"/>
            </w:pPr>
            <w:r>
              <w:t>Strategijos remiamos priemonės, veiklos sritys</w:t>
            </w:r>
          </w:p>
        </w:tc>
        <w:tc>
          <w:tcPr>
            <w:tcW w:w="6318" w:type="dxa"/>
          </w:tcPr>
          <w:p w:rsidR="00205CC8" w:rsidRDefault="00205CC8" w:rsidP="00205CC8">
            <w:pPr>
              <w:tabs>
                <w:tab w:val="center" w:pos="7568"/>
                <w:tab w:val="left" w:pos="14295"/>
              </w:tabs>
              <w:jc w:val="both"/>
              <w:rPr>
                <w:bCs/>
              </w:rPr>
            </w:pPr>
            <w:r>
              <w:rPr>
                <w:bCs/>
              </w:rPr>
              <w:t>I Prioriteto priemonė:</w:t>
            </w:r>
          </w:p>
          <w:p w:rsidR="00205CC8" w:rsidRDefault="00205CC8" w:rsidP="00205CC8">
            <w:pPr>
              <w:tabs>
                <w:tab w:val="left" w:pos="459"/>
                <w:tab w:val="center" w:pos="7568"/>
                <w:tab w:val="left" w:pos="14295"/>
              </w:tabs>
              <w:jc w:val="both"/>
              <w:rPr>
                <w:b/>
                <w:bCs/>
                <w:i/>
              </w:rPr>
            </w:pPr>
            <w:r>
              <w:rPr>
                <w:bCs/>
                <w:i/>
              </w:rPr>
              <w:t xml:space="preserve"> </w:t>
            </w:r>
            <w:r>
              <w:rPr>
                <w:b/>
                <w:bCs/>
                <w:i/>
              </w:rPr>
              <w:t>1.1 Priemonė. Kaimo atnaujinimas ir plėtra</w:t>
            </w:r>
          </w:p>
          <w:p w:rsidR="00205CC8" w:rsidRDefault="00205CC8" w:rsidP="00205CC8">
            <w:pPr>
              <w:jc w:val="both"/>
              <w:rPr>
                <w:bCs/>
              </w:rPr>
            </w:pPr>
            <w:r>
              <w:rPr>
                <w:bCs/>
              </w:rPr>
              <w:t>Veiklos sritys:</w:t>
            </w:r>
          </w:p>
          <w:p w:rsidR="00205CC8" w:rsidRDefault="00205CC8" w:rsidP="00205CC8">
            <w:pPr>
              <w:tabs>
                <w:tab w:val="left" w:pos="0"/>
              </w:tabs>
              <w:ind w:left="-30"/>
              <w:jc w:val="both"/>
            </w:pPr>
            <w:r>
              <w:lastRenderedPageBreak/>
              <w:t>1.1.1. veiklos sritis - Viešosios infrastruktūros gerinimas;</w:t>
            </w:r>
          </w:p>
          <w:p w:rsidR="00205CC8" w:rsidRDefault="00205CC8" w:rsidP="00205CC8">
            <w:pPr>
              <w:tabs>
                <w:tab w:val="center" w:pos="7568"/>
                <w:tab w:val="left" w:pos="14295"/>
              </w:tabs>
            </w:pPr>
            <w:r>
              <w:t>1.1.2. veiklos sritis - Kaimo bendruomenių ir kitų viešosios paskirties pastatų ir patalpų remontas, jų materialinės bazės stiprinimas.</w:t>
            </w:r>
          </w:p>
          <w:p w:rsidR="00D03BF4" w:rsidRDefault="00D03BF4" w:rsidP="00205CC8">
            <w:pPr>
              <w:tabs>
                <w:tab w:val="center" w:pos="7568"/>
                <w:tab w:val="left" w:pos="14295"/>
              </w:tabs>
              <w:rPr>
                <w:bCs/>
              </w:rPr>
            </w:pPr>
            <w:r>
              <w:rPr>
                <w:bCs/>
              </w:rPr>
              <w:t>II Prioriteto priemonės:</w:t>
            </w:r>
          </w:p>
          <w:p w:rsidR="00D03BF4" w:rsidRPr="006426B9" w:rsidRDefault="00D03BF4">
            <w:pPr>
              <w:tabs>
                <w:tab w:val="left" w:pos="459"/>
                <w:tab w:val="center" w:pos="7568"/>
                <w:tab w:val="left" w:pos="14295"/>
              </w:tabs>
              <w:jc w:val="both"/>
              <w:rPr>
                <w:b/>
                <w:bCs/>
                <w:i/>
              </w:rPr>
            </w:pPr>
            <w:r>
              <w:rPr>
                <w:bCs/>
                <w:i/>
              </w:rPr>
              <w:t xml:space="preserve"> </w:t>
            </w:r>
            <w:r w:rsidRPr="006426B9">
              <w:rPr>
                <w:b/>
                <w:bCs/>
                <w:i/>
              </w:rPr>
              <w:t xml:space="preserve">2.1 Priemonė. Bendruomeniškumo ugdymas, dalijimasis gerąja </w:t>
            </w:r>
            <w:r w:rsidR="006426B9" w:rsidRPr="006426B9">
              <w:rPr>
                <w:b/>
                <w:bCs/>
                <w:i/>
              </w:rPr>
              <w:t xml:space="preserve">veiklos </w:t>
            </w:r>
            <w:r w:rsidRPr="006426B9">
              <w:rPr>
                <w:b/>
                <w:bCs/>
                <w:i/>
              </w:rPr>
              <w:t>patirtimi</w:t>
            </w:r>
          </w:p>
          <w:p w:rsidR="00D03BF4" w:rsidRDefault="00D03BF4">
            <w:pPr>
              <w:rPr>
                <w:bCs/>
              </w:rPr>
            </w:pPr>
            <w:r>
              <w:rPr>
                <w:bCs/>
              </w:rPr>
              <w:t>Veiklos sritys:</w:t>
            </w:r>
          </w:p>
          <w:p w:rsidR="00D03BF4" w:rsidRDefault="006426B9" w:rsidP="006426B9">
            <w:pPr>
              <w:numPr>
                <w:ilvl w:val="2"/>
                <w:numId w:val="17"/>
              </w:numPr>
              <w:tabs>
                <w:tab w:val="left" w:pos="318"/>
              </w:tabs>
            </w:pPr>
            <w:r>
              <w:t xml:space="preserve">veiklos sritis - </w:t>
            </w:r>
            <w:r w:rsidR="00D03BF4">
              <w:t>Socialinės integracijos projektai;</w:t>
            </w:r>
          </w:p>
          <w:p w:rsidR="00D03BF4" w:rsidRDefault="006426B9" w:rsidP="006426B9">
            <w:pPr>
              <w:numPr>
                <w:ilvl w:val="2"/>
                <w:numId w:val="17"/>
              </w:numPr>
              <w:tabs>
                <w:tab w:val="left" w:pos="318"/>
              </w:tabs>
            </w:pPr>
            <w:r>
              <w:t xml:space="preserve">veiklos sritis - </w:t>
            </w:r>
            <w:r w:rsidR="00D03BF4">
              <w:t>Dalijimasis gerąja veiklos patirtimi;</w:t>
            </w:r>
          </w:p>
          <w:p w:rsidR="00D03BF4" w:rsidRDefault="006426B9" w:rsidP="006426B9">
            <w:pPr>
              <w:tabs>
                <w:tab w:val="left" w:pos="318"/>
              </w:tabs>
            </w:pPr>
            <w:r>
              <w:t xml:space="preserve">     2.1.3    veiklos sritis - </w:t>
            </w:r>
            <w:r w:rsidR="00D03BF4">
              <w:t>Partnerystės ugdymas.</w:t>
            </w:r>
          </w:p>
          <w:p w:rsidR="00D03BF4" w:rsidRPr="006426B9" w:rsidRDefault="00D03BF4">
            <w:pPr>
              <w:tabs>
                <w:tab w:val="center" w:pos="7568"/>
                <w:tab w:val="left" w:pos="14295"/>
              </w:tabs>
              <w:rPr>
                <w:b/>
                <w:i/>
              </w:rPr>
            </w:pPr>
            <w:r w:rsidRPr="006426B9">
              <w:rPr>
                <w:b/>
                <w:i/>
              </w:rPr>
              <w:t>2.2    Priemonė. Krašto tradicijų puoselėjimas</w:t>
            </w:r>
          </w:p>
          <w:p w:rsidR="00D03BF4" w:rsidRDefault="00D03BF4">
            <w:pPr>
              <w:rPr>
                <w:bCs/>
              </w:rPr>
            </w:pPr>
            <w:r>
              <w:rPr>
                <w:bCs/>
              </w:rPr>
              <w:t>Veiklos sritys:</w:t>
            </w:r>
          </w:p>
          <w:p w:rsidR="00D03BF4" w:rsidRDefault="006426B9" w:rsidP="006426B9">
            <w:pPr>
              <w:tabs>
                <w:tab w:val="left" w:pos="318"/>
              </w:tabs>
              <w:ind w:left="23"/>
              <w:jc w:val="both"/>
            </w:pPr>
            <w:r>
              <w:t xml:space="preserve">2.2.1 veiklos sritis - </w:t>
            </w:r>
            <w:r w:rsidR="00D03BF4">
              <w:t>Tradicinių renginių ir švenčių organizavimas;</w:t>
            </w:r>
          </w:p>
          <w:p w:rsidR="00D03BF4" w:rsidRDefault="006426B9" w:rsidP="004277B0">
            <w:pPr>
              <w:tabs>
                <w:tab w:val="left" w:pos="318"/>
              </w:tabs>
              <w:rPr>
                <w:b/>
                <w:bCs/>
                <w:i/>
              </w:rPr>
            </w:pPr>
            <w:r>
              <w:t xml:space="preserve">2.2.2 veiklos sritis - </w:t>
            </w:r>
            <w:r w:rsidR="00D03BF4">
              <w:t>Kultūros paveldo išsaugojimo projektai.</w:t>
            </w:r>
          </w:p>
        </w:tc>
      </w:tr>
      <w:tr w:rsidR="00D03BF4">
        <w:trPr>
          <w:trHeight w:val="269"/>
        </w:trPr>
        <w:tc>
          <w:tcPr>
            <w:tcW w:w="3522" w:type="dxa"/>
            <w:vAlign w:val="center"/>
          </w:tcPr>
          <w:p w:rsidR="00D03BF4" w:rsidRDefault="00D03BF4">
            <w:pPr>
              <w:pStyle w:val="prastasistinklapis"/>
              <w:spacing w:before="0" w:beforeAutospacing="0" w:after="0" w:afterAutospacing="0"/>
              <w:ind w:right="174" w:firstLine="12"/>
              <w:jc w:val="both"/>
            </w:pPr>
            <w:r>
              <w:lastRenderedPageBreak/>
              <w:t>Didžiausia lėšų, skiriamų kvietimui teikti vietos projektus, suma, paramos lyginamoji dalis, išlaidų apmokėjimo būdas</w:t>
            </w:r>
          </w:p>
        </w:tc>
        <w:tc>
          <w:tcPr>
            <w:tcW w:w="6318" w:type="dxa"/>
          </w:tcPr>
          <w:p w:rsidR="00D03BF4" w:rsidRPr="00D00D54" w:rsidRDefault="00D03BF4">
            <w:pPr>
              <w:tabs>
                <w:tab w:val="center" w:pos="7568"/>
                <w:tab w:val="left" w:pos="14295"/>
              </w:tabs>
              <w:jc w:val="both"/>
            </w:pPr>
            <w:r>
              <w:t xml:space="preserve">Bendra </w:t>
            </w:r>
            <w:r w:rsidRPr="00D00D54">
              <w:t xml:space="preserve">kvietimui teikti vietos projektų paraiškas skiriama suma –  </w:t>
            </w:r>
            <w:r w:rsidR="00D00D54" w:rsidRPr="00D00D54">
              <w:rPr>
                <w:b/>
              </w:rPr>
              <w:t>1 941 112</w:t>
            </w:r>
            <w:r w:rsidRPr="00D00D54">
              <w:rPr>
                <w:b/>
              </w:rPr>
              <w:t xml:space="preserve"> Lt</w:t>
            </w:r>
            <w:r w:rsidRPr="00D00D54">
              <w:t xml:space="preserve">. </w:t>
            </w:r>
          </w:p>
          <w:p w:rsidR="00205CC8" w:rsidRPr="00D00D54" w:rsidRDefault="00205CC8" w:rsidP="00205CC8">
            <w:pPr>
              <w:tabs>
                <w:tab w:val="center" w:pos="7568"/>
                <w:tab w:val="left" w:pos="14295"/>
              </w:tabs>
              <w:jc w:val="both"/>
              <w:rPr>
                <w:b/>
              </w:rPr>
            </w:pPr>
            <w:r w:rsidRPr="00D00D54">
              <w:t xml:space="preserve">Didžiausia lėšų, skiriamų kvietimui teikti pagal </w:t>
            </w:r>
            <w:r w:rsidRPr="00D00D54">
              <w:rPr>
                <w:bCs/>
                <w:i/>
              </w:rPr>
              <w:t>I Prioriteto priemonę „Kaimo atnaujinimas ir plėtra“</w:t>
            </w:r>
            <w:r w:rsidRPr="00D00D54">
              <w:t xml:space="preserve"> suma –                    </w:t>
            </w:r>
            <w:r w:rsidRPr="00D00D54">
              <w:rPr>
                <w:b/>
              </w:rPr>
              <w:t>1</w:t>
            </w:r>
            <w:r w:rsidR="00527CEB" w:rsidRPr="00D00D54">
              <w:rPr>
                <w:b/>
              </w:rPr>
              <w:t xml:space="preserve"> 695 264</w:t>
            </w:r>
            <w:r w:rsidRPr="00D00D54">
              <w:t xml:space="preserve"> </w:t>
            </w:r>
            <w:r w:rsidRPr="00D00D54">
              <w:rPr>
                <w:b/>
              </w:rPr>
              <w:t>Lt.</w:t>
            </w:r>
          </w:p>
          <w:p w:rsidR="00205CC8" w:rsidRPr="00D00D54" w:rsidRDefault="00205CC8" w:rsidP="00205CC8">
            <w:pPr>
              <w:tabs>
                <w:tab w:val="center" w:pos="7568"/>
                <w:tab w:val="left" w:pos="14295"/>
              </w:tabs>
              <w:jc w:val="both"/>
            </w:pPr>
          </w:p>
          <w:p w:rsidR="00205CC8" w:rsidRPr="00D00D54" w:rsidRDefault="00205CC8" w:rsidP="00205CC8">
            <w:pPr>
              <w:pStyle w:val="prastasistinklapis"/>
              <w:spacing w:before="0" w:beforeAutospacing="0" w:after="0" w:afterAutospacing="0"/>
              <w:jc w:val="both"/>
              <w:rPr>
                <w:bCs/>
              </w:rPr>
            </w:pPr>
            <w:r w:rsidRPr="00D00D54">
              <w:t xml:space="preserve">Maksimali paramos suma vienam projektui pagal 1.1.1. veiklos sritį „Viešosios infrastruktūros gerinimas“ – </w:t>
            </w:r>
            <w:r w:rsidRPr="00D00D54">
              <w:rPr>
                <w:bCs/>
              </w:rPr>
              <w:t xml:space="preserve">iki 690 000 Lt. </w:t>
            </w:r>
          </w:p>
          <w:p w:rsidR="00205CC8" w:rsidRPr="00D00D54" w:rsidRDefault="00205CC8" w:rsidP="00205CC8">
            <w:pPr>
              <w:pStyle w:val="prastasistinklapis"/>
              <w:spacing w:before="0" w:beforeAutospacing="0" w:after="0" w:afterAutospacing="0"/>
              <w:jc w:val="both"/>
            </w:pPr>
            <w:r w:rsidRPr="00D00D54">
              <w:rPr>
                <w:rStyle w:val="num1diagrama1diagramachar"/>
              </w:rPr>
              <w:t>Finansuojama</w:t>
            </w:r>
            <w:r w:rsidRPr="00D00D54">
              <w:rPr>
                <w:rStyle w:val="num1diagrama1diagramachar"/>
                <w:b/>
              </w:rPr>
              <w:t xml:space="preserve"> </w:t>
            </w:r>
            <w:r w:rsidRPr="00D00D54">
              <w:t>iki 90%</w:t>
            </w:r>
            <w:r w:rsidRPr="00D00D54">
              <w:rPr>
                <w:b/>
              </w:rPr>
              <w:t xml:space="preserve"> </w:t>
            </w:r>
            <w:r w:rsidRPr="00D00D54">
              <w:t>visų tinkamų finansuoti vietos projekto išlaidų.</w:t>
            </w:r>
          </w:p>
          <w:p w:rsidR="00205CC8" w:rsidRPr="00D00D54" w:rsidRDefault="00205CC8" w:rsidP="00205CC8">
            <w:pPr>
              <w:pStyle w:val="prastasistinklapis"/>
              <w:spacing w:before="0" w:beforeAutospacing="0" w:after="0" w:afterAutospacing="0"/>
              <w:jc w:val="both"/>
            </w:pPr>
          </w:p>
          <w:p w:rsidR="00205CC8" w:rsidRPr="00D00D54" w:rsidRDefault="00205CC8" w:rsidP="00205CC8">
            <w:pPr>
              <w:pStyle w:val="prastasistinklapis"/>
              <w:spacing w:before="0" w:beforeAutospacing="0" w:after="0" w:afterAutospacing="0"/>
              <w:jc w:val="both"/>
            </w:pPr>
            <w:r w:rsidRPr="00D00D54">
              <w:t>Maksimali paramos suma vienam projektui pagal 1.1.2. veiklos sritį „Kaimo bendruomenių ir kitų viešosios paskirties pastatų ir patalpų remontas, jų materialinės bazės stiprinimas“ – iki 120 000 Lt.</w:t>
            </w:r>
          </w:p>
          <w:p w:rsidR="00205CC8" w:rsidRPr="00D00D54" w:rsidRDefault="00205CC8" w:rsidP="00205CC8">
            <w:pPr>
              <w:pStyle w:val="prastasistinklapis"/>
              <w:spacing w:before="0" w:beforeAutospacing="0" w:after="0" w:afterAutospacing="0"/>
              <w:jc w:val="both"/>
            </w:pPr>
            <w:r w:rsidRPr="00D00D54">
              <w:rPr>
                <w:rStyle w:val="num1diagrama1diagramachar"/>
              </w:rPr>
              <w:t>Finansuojama</w:t>
            </w:r>
            <w:r w:rsidRPr="00D00D54">
              <w:rPr>
                <w:rStyle w:val="num1diagrama1diagramachar"/>
                <w:b/>
              </w:rPr>
              <w:t xml:space="preserve"> </w:t>
            </w:r>
            <w:r w:rsidRPr="00D00D54">
              <w:t>iki 90%</w:t>
            </w:r>
            <w:r w:rsidRPr="00D00D54">
              <w:rPr>
                <w:b/>
              </w:rPr>
              <w:t xml:space="preserve"> </w:t>
            </w:r>
            <w:r w:rsidRPr="00D00D54">
              <w:t>visų tinkamų finansuoti vietos projekto išlaidų.</w:t>
            </w:r>
          </w:p>
          <w:p w:rsidR="003479C6" w:rsidRPr="00D00D54" w:rsidRDefault="003479C6">
            <w:pPr>
              <w:tabs>
                <w:tab w:val="center" w:pos="7568"/>
                <w:tab w:val="left" w:pos="14295"/>
              </w:tabs>
              <w:jc w:val="both"/>
            </w:pPr>
          </w:p>
          <w:p w:rsidR="00D03BF4" w:rsidRPr="00D00D54" w:rsidRDefault="00D03BF4">
            <w:pPr>
              <w:tabs>
                <w:tab w:val="center" w:pos="7568"/>
                <w:tab w:val="left" w:pos="14295"/>
              </w:tabs>
              <w:jc w:val="both"/>
            </w:pPr>
            <w:r w:rsidRPr="00D00D54">
              <w:t xml:space="preserve">Didžiausia lėšų, skiriamų kvietimui teikti pagal </w:t>
            </w:r>
            <w:r w:rsidRPr="00D00D54">
              <w:rPr>
                <w:bCs/>
                <w:i/>
              </w:rPr>
              <w:t xml:space="preserve">II Prioriteto priemonę „Bendruomeniškumo ugdymas, dalijimasis gerąja  </w:t>
            </w:r>
            <w:r w:rsidR="00C74410" w:rsidRPr="00D00D54">
              <w:rPr>
                <w:bCs/>
                <w:i/>
              </w:rPr>
              <w:t xml:space="preserve">veiklos </w:t>
            </w:r>
            <w:r w:rsidRPr="00D00D54">
              <w:rPr>
                <w:bCs/>
                <w:i/>
              </w:rPr>
              <w:t>patirtimi“</w:t>
            </w:r>
            <w:r w:rsidRPr="00D00D54">
              <w:t xml:space="preserve">, suma – </w:t>
            </w:r>
            <w:r w:rsidR="00205CC8" w:rsidRPr="00D00D54">
              <w:rPr>
                <w:b/>
              </w:rPr>
              <w:t>58 319</w:t>
            </w:r>
            <w:r w:rsidR="00D057F4" w:rsidRPr="00D00D54">
              <w:t xml:space="preserve"> </w:t>
            </w:r>
            <w:r w:rsidRPr="00D00D54">
              <w:rPr>
                <w:b/>
              </w:rPr>
              <w:t>Lt.</w:t>
            </w:r>
          </w:p>
          <w:p w:rsidR="00C74410" w:rsidRPr="00D00D54" w:rsidRDefault="00D03BF4">
            <w:pPr>
              <w:pStyle w:val="prastasistinklapis"/>
              <w:spacing w:before="0" w:beforeAutospacing="0" w:after="0" w:afterAutospacing="0"/>
              <w:jc w:val="both"/>
              <w:rPr>
                <w:bCs/>
              </w:rPr>
            </w:pPr>
            <w:r w:rsidRPr="00D00D54">
              <w:t xml:space="preserve">Maksimali paramos suma vienam projektui: </w:t>
            </w:r>
            <w:r w:rsidRPr="00D00D54">
              <w:rPr>
                <w:bCs/>
              </w:rPr>
              <w:t xml:space="preserve">iki </w:t>
            </w:r>
            <w:r w:rsidR="00205CC8" w:rsidRPr="00D00D54">
              <w:rPr>
                <w:bCs/>
              </w:rPr>
              <w:t>30</w:t>
            </w:r>
            <w:r w:rsidRPr="00D00D54">
              <w:rPr>
                <w:bCs/>
              </w:rPr>
              <w:t xml:space="preserve"> 000 Lt. </w:t>
            </w:r>
          </w:p>
          <w:p w:rsidR="00D03BF4" w:rsidRPr="00D00D54" w:rsidRDefault="00D03BF4" w:rsidP="00C74410">
            <w:pPr>
              <w:pStyle w:val="prastasistinklapis"/>
              <w:spacing w:before="0" w:beforeAutospacing="0" w:after="0" w:afterAutospacing="0"/>
              <w:jc w:val="both"/>
            </w:pPr>
            <w:r w:rsidRPr="00D00D54">
              <w:rPr>
                <w:rStyle w:val="num1diagrama1diagramachar"/>
              </w:rPr>
              <w:t>Finansuojama</w:t>
            </w:r>
            <w:r w:rsidRPr="00D00D54">
              <w:rPr>
                <w:rStyle w:val="num1diagrama1diagramachar"/>
                <w:b/>
              </w:rPr>
              <w:t xml:space="preserve"> </w:t>
            </w:r>
            <w:r w:rsidRPr="00D00D54">
              <w:t>iki 80%</w:t>
            </w:r>
            <w:r w:rsidRPr="00D00D54">
              <w:rPr>
                <w:b/>
              </w:rPr>
              <w:t xml:space="preserve"> </w:t>
            </w:r>
            <w:r w:rsidRPr="00D00D54">
              <w:t>visų tinkamų finansuoti vietos projekto išlaidų.</w:t>
            </w:r>
          </w:p>
          <w:p w:rsidR="003479C6" w:rsidRPr="00D00D54" w:rsidRDefault="003479C6" w:rsidP="00C74410">
            <w:pPr>
              <w:pStyle w:val="prastasistinklapis"/>
              <w:spacing w:before="0" w:beforeAutospacing="0" w:after="0" w:afterAutospacing="0"/>
              <w:jc w:val="both"/>
            </w:pPr>
          </w:p>
          <w:p w:rsidR="00D03BF4" w:rsidRPr="003E4339" w:rsidRDefault="00D03BF4">
            <w:pPr>
              <w:tabs>
                <w:tab w:val="center" w:pos="7568"/>
                <w:tab w:val="left" w:pos="14295"/>
              </w:tabs>
              <w:jc w:val="both"/>
            </w:pPr>
            <w:r w:rsidRPr="00D00D54">
              <w:t xml:space="preserve">Didžiausia lėšų, skiriamų kvietimui teikti pagal </w:t>
            </w:r>
            <w:r w:rsidRPr="00D00D54">
              <w:rPr>
                <w:bCs/>
                <w:i/>
              </w:rPr>
              <w:t>II Prioriteto priemonę „</w:t>
            </w:r>
            <w:r w:rsidRPr="00D00D54">
              <w:rPr>
                <w:i/>
              </w:rPr>
              <w:t>Krašto tradicijų puoselėjimas“</w:t>
            </w:r>
            <w:r w:rsidRPr="00D00D54">
              <w:t xml:space="preserve">, suma – </w:t>
            </w:r>
            <w:r w:rsidR="00205CC8" w:rsidRPr="00D00D54">
              <w:rPr>
                <w:b/>
              </w:rPr>
              <w:t>187 529</w:t>
            </w:r>
            <w:r w:rsidR="00D057F4" w:rsidRPr="00D00D54">
              <w:t xml:space="preserve"> </w:t>
            </w:r>
            <w:r w:rsidRPr="00D00D54">
              <w:rPr>
                <w:b/>
              </w:rPr>
              <w:t>Lt</w:t>
            </w:r>
            <w:r w:rsidRPr="00205CC8">
              <w:rPr>
                <w:b/>
                <w:color w:val="FF0000"/>
              </w:rPr>
              <w:t>.</w:t>
            </w:r>
          </w:p>
          <w:p w:rsidR="00D03BF4" w:rsidRPr="003E4339" w:rsidRDefault="00D03BF4">
            <w:pPr>
              <w:pStyle w:val="prastasistinklapis"/>
              <w:spacing w:before="0" w:beforeAutospacing="0" w:after="0" w:afterAutospacing="0"/>
              <w:jc w:val="both"/>
              <w:rPr>
                <w:bCs/>
              </w:rPr>
            </w:pPr>
            <w:r w:rsidRPr="003E4339">
              <w:t xml:space="preserve">Maksimali paramos suma vienam projektui: </w:t>
            </w:r>
            <w:r w:rsidRPr="003E4339">
              <w:rPr>
                <w:bCs/>
              </w:rPr>
              <w:t xml:space="preserve">iki </w:t>
            </w:r>
            <w:r w:rsidR="00205CC8">
              <w:rPr>
                <w:bCs/>
              </w:rPr>
              <w:t>30</w:t>
            </w:r>
            <w:r w:rsidRPr="003E4339">
              <w:rPr>
                <w:bCs/>
              </w:rPr>
              <w:t xml:space="preserve"> 000 Lt. </w:t>
            </w:r>
          </w:p>
          <w:p w:rsidR="00D03BF4" w:rsidRDefault="00D03BF4" w:rsidP="00C74410">
            <w:pPr>
              <w:pStyle w:val="prastasistinklapis"/>
              <w:spacing w:before="0" w:beforeAutospacing="0" w:after="0" w:afterAutospacing="0"/>
              <w:jc w:val="both"/>
            </w:pPr>
            <w:r w:rsidRPr="003E4339">
              <w:rPr>
                <w:rStyle w:val="num1diagrama1diagramachar"/>
              </w:rPr>
              <w:t>Finansuojama</w:t>
            </w:r>
            <w:r w:rsidRPr="003E4339">
              <w:rPr>
                <w:rStyle w:val="num1diagrama1diagramachar"/>
                <w:b/>
              </w:rPr>
              <w:t xml:space="preserve"> </w:t>
            </w:r>
            <w:r w:rsidRPr="003E4339">
              <w:t xml:space="preserve">iki </w:t>
            </w:r>
            <w:r w:rsidR="00C74410">
              <w:t>8</w:t>
            </w:r>
            <w:r w:rsidRPr="003E4339">
              <w:t>0%</w:t>
            </w:r>
            <w:r w:rsidRPr="003E4339">
              <w:rPr>
                <w:b/>
              </w:rPr>
              <w:t xml:space="preserve"> </w:t>
            </w:r>
            <w:r w:rsidRPr="003E4339">
              <w:t>visų tinkamų finansuoti vietos projekto išlaidų.</w:t>
            </w:r>
          </w:p>
          <w:p w:rsidR="003479C6" w:rsidRPr="003E4339" w:rsidRDefault="003479C6" w:rsidP="00C74410">
            <w:pPr>
              <w:pStyle w:val="prastasistinklapis"/>
              <w:spacing w:before="0" w:beforeAutospacing="0" w:after="0" w:afterAutospacing="0"/>
              <w:jc w:val="both"/>
            </w:pPr>
          </w:p>
          <w:p w:rsidR="00D03BF4" w:rsidRPr="003E4339" w:rsidRDefault="00D03BF4">
            <w:pPr>
              <w:rPr>
                <w:u w:val="single"/>
              </w:rPr>
            </w:pPr>
            <w:r w:rsidRPr="003E4339">
              <w:rPr>
                <w:u w:val="single"/>
              </w:rPr>
              <w:t>Išlaidų apmokėjimo būdai:</w:t>
            </w:r>
          </w:p>
          <w:p w:rsidR="00C74410" w:rsidRPr="00C74410" w:rsidRDefault="00D03BF4" w:rsidP="00C74410">
            <w:pPr>
              <w:numPr>
                <w:ilvl w:val="0"/>
                <w:numId w:val="14"/>
              </w:numPr>
              <w:tabs>
                <w:tab w:val="clear" w:pos="732"/>
                <w:tab w:val="left" w:pos="270"/>
              </w:tabs>
              <w:ind w:left="12" w:hanging="12"/>
              <w:rPr>
                <w:bCs/>
              </w:rPr>
            </w:pPr>
            <w:r w:rsidRPr="003E4339">
              <w:t>išlaidų kompensavim</w:t>
            </w:r>
            <w:r w:rsidR="004C216E">
              <w:t>o</w:t>
            </w:r>
            <w:r w:rsidRPr="003E4339">
              <w:t xml:space="preserve"> su avans</w:t>
            </w:r>
            <w:r w:rsidR="004C216E">
              <w:t>u</w:t>
            </w:r>
            <w:r w:rsidR="00D057F4" w:rsidRPr="003E4339">
              <w:t xml:space="preserve"> mokėjim</w:t>
            </w:r>
            <w:r w:rsidR="004C216E">
              <w:t>as</w:t>
            </w:r>
            <w:r w:rsidRPr="003E4339">
              <w:t xml:space="preserve">; </w:t>
            </w:r>
          </w:p>
          <w:p w:rsidR="00D03BF4" w:rsidRPr="00C74410" w:rsidRDefault="00D03BF4" w:rsidP="00C74410">
            <w:pPr>
              <w:numPr>
                <w:ilvl w:val="0"/>
                <w:numId w:val="14"/>
              </w:numPr>
              <w:tabs>
                <w:tab w:val="clear" w:pos="732"/>
                <w:tab w:val="left" w:pos="270"/>
              </w:tabs>
              <w:ind w:left="12" w:hanging="12"/>
              <w:rPr>
                <w:bCs/>
              </w:rPr>
            </w:pPr>
            <w:r w:rsidRPr="003E4339">
              <w:t>išlaidų kompensavimas.</w:t>
            </w:r>
          </w:p>
        </w:tc>
      </w:tr>
      <w:tr w:rsidR="00D03BF4">
        <w:trPr>
          <w:trHeight w:val="1394"/>
        </w:trPr>
        <w:tc>
          <w:tcPr>
            <w:tcW w:w="3522" w:type="dxa"/>
            <w:vAlign w:val="center"/>
          </w:tcPr>
          <w:p w:rsidR="00D03BF4" w:rsidRDefault="00D03BF4">
            <w:pPr>
              <w:pStyle w:val="prastasistinklapis"/>
              <w:spacing w:before="0" w:beforeAutospacing="0" w:after="0" w:afterAutospacing="0"/>
              <w:ind w:right="174" w:firstLine="12"/>
            </w:pPr>
            <w:r>
              <w:lastRenderedPageBreak/>
              <w:t>Tinkami vietos projektų paraiškų teikėjai</w:t>
            </w:r>
          </w:p>
        </w:tc>
        <w:tc>
          <w:tcPr>
            <w:tcW w:w="6318" w:type="dxa"/>
          </w:tcPr>
          <w:p w:rsidR="00205CC8" w:rsidRDefault="00205CC8" w:rsidP="00205CC8">
            <w:pPr>
              <w:pStyle w:val="Pagrindiniotekstotrauka3"/>
              <w:tabs>
                <w:tab w:val="left" w:pos="540"/>
              </w:tabs>
              <w:spacing w:after="0"/>
              <w:ind w:left="0"/>
              <w:jc w:val="both"/>
              <w:rPr>
                <w:sz w:val="24"/>
                <w:lang w:val="lt-LT"/>
              </w:rPr>
            </w:pPr>
            <w:r>
              <w:rPr>
                <w:iCs/>
                <w:sz w:val="24"/>
                <w:szCs w:val="24"/>
                <w:lang w:val="lt-LT"/>
              </w:rPr>
              <w:t>Pagal 1.1 Priemonę</w:t>
            </w:r>
            <w:r>
              <w:rPr>
                <w:sz w:val="24"/>
                <w:szCs w:val="24"/>
                <w:lang w:val="lt-LT"/>
              </w:rPr>
              <w:t xml:space="preserve"> </w:t>
            </w:r>
            <w:r>
              <w:rPr>
                <w:i/>
                <w:sz w:val="24"/>
                <w:szCs w:val="24"/>
                <w:lang w:val="lt-LT"/>
              </w:rPr>
              <w:t xml:space="preserve">„Kaimo atnaujinimas ir plėtra“ </w:t>
            </w:r>
            <w:r>
              <w:rPr>
                <w:b/>
                <w:sz w:val="24"/>
                <w:szCs w:val="24"/>
                <w:lang w:val="lt-LT"/>
              </w:rPr>
              <w:t xml:space="preserve">– </w:t>
            </w:r>
            <w:r>
              <w:rPr>
                <w:sz w:val="24"/>
                <w:szCs w:val="24"/>
                <w:lang w:val="lt-LT"/>
              </w:rPr>
              <w:t>savivaldybė ir jos institucijos, kaimo bendruomenės ir kitos NVO.</w:t>
            </w:r>
          </w:p>
          <w:p w:rsidR="00D03BF4" w:rsidRDefault="00D03BF4" w:rsidP="00C74410">
            <w:pPr>
              <w:pStyle w:val="Pagrindiniotekstotrauka3"/>
              <w:tabs>
                <w:tab w:val="left" w:pos="540"/>
              </w:tabs>
              <w:spacing w:after="0"/>
              <w:ind w:left="0"/>
              <w:jc w:val="both"/>
              <w:rPr>
                <w:sz w:val="24"/>
                <w:lang w:val="lt-LT"/>
              </w:rPr>
            </w:pPr>
            <w:r>
              <w:rPr>
                <w:iCs/>
                <w:sz w:val="24"/>
                <w:szCs w:val="24"/>
                <w:lang w:val="lt-LT"/>
              </w:rPr>
              <w:t>Pagal 2.1 Priemonę</w:t>
            </w:r>
            <w:r>
              <w:rPr>
                <w:sz w:val="24"/>
                <w:szCs w:val="24"/>
                <w:lang w:val="lt-LT"/>
              </w:rPr>
              <w:t xml:space="preserve"> </w:t>
            </w:r>
            <w:r>
              <w:rPr>
                <w:i/>
                <w:sz w:val="24"/>
                <w:szCs w:val="24"/>
                <w:lang w:val="lt-LT"/>
              </w:rPr>
              <w:t>„</w:t>
            </w:r>
            <w:r>
              <w:rPr>
                <w:bCs/>
                <w:i/>
                <w:sz w:val="24"/>
                <w:szCs w:val="24"/>
                <w:lang w:val="lt-LT"/>
              </w:rPr>
              <w:t>Bendruomeniškumo ugdymas, dalijimasis gerąja veiklos patirtimi“</w:t>
            </w:r>
            <w:r>
              <w:rPr>
                <w:bCs/>
                <w:sz w:val="24"/>
                <w:szCs w:val="24"/>
                <w:lang w:val="lt-LT"/>
              </w:rPr>
              <w:t xml:space="preserve"> </w:t>
            </w:r>
            <w:r>
              <w:rPr>
                <w:b/>
                <w:sz w:val="24"/>
                <w:szCs w:val="24"/>
                <w:lang w:val="lt-LT"/>
              </w:rPr>
              <w:t xml:space="preserve">– </w:t>
            </w:r>
            <w:r>
              <w:rPr>
                <w:sz w:val="24"/>
                <w:szCs w:val="24"/>
                <w:lang w:val="lt-LT"/>
              </w:rPr>
              <w:t>kaimo</w:t>
            </w:r>
            <w:r>
              <w:rPr>
                <w:sz w:val="24"/>
                <w:lang w:val="lt-LT"/>
              </w:rPr>
              <w:t xml:space="preserve"> bendruomenės ir kitos nevyriausybinės organizacijos bei kiti juridiniai vienetai.</w:t>
            </w:r>
          </w:p>
          <w:p w:rsidR="00D03BF4" w:rsidRDefault="00D03BF4">
            <w:pPr>
              <w:pStyle w:val="Pagrindiniotekstotrauka3"/>
              <w:tabs>
                <w:tab w:val="left" w:pos="540"/>
              </w:tabs>
              <w:spacing w:after="0"/>
              <w:ind w:left="-30"/>
              <w:jc w:val="both"/>
              <w:rPr>
                <w:sz w:val="24"/>
                <w:lang w:val="lt-LT"/>
              </w:rPr>
            </w:pPr>
          </w:p>
          <w:p w:rsidR="00D03BF4" w:rsidRDefault="00D03BF4">
            <w:pPr>
              <w:pStyle w:val="Pagrindiniotekstotrauka3"/>
              <w:tabs>
                <w:tab w:val="left" w:pos="540"/>
              </w:tabs>
              <w:spacing w:after="0"/>
              <w:ind w:left="-30"/>
              <w:jc w:val="both"/>
              <w:rPr>
                <w:bCs/>
                <w:sz w:val="24"/>
                <w:szCs w:val="24"/>
                <w:lang w:val="lt-LT"/>
              </w:rPr>
            </w:pPr>
            <w:r>
              <w:rPr>
                <w:iCs/>
                <w:sz w:val="24"/>
                <w:szCs w:val="24"/>
                <w:lang w:val="lt-LT"/>
              </w:rPr>
              <w:t>Pagal 2.</w:t>
            </w:r>
            <w:r w:rsidR="003479C6">
              <w:rPr>
                <w:iCs/>
                <w:sz w:val="24"/>
                <w:szCs w:val="24"/>
                <w:lang w:val="lt-LT"/>
              </w:rPr>
              <w:t>2</w:t>
            </w:r>
            <w:r>
              <w:rPr>
                <w:iCs/>
                <w:sz w:val="24"/>
                <w:szCs w:val="24"/>
                <w:lang w:val="lt-LT"/>
              </w:rPr>
              <w:t xml:space="preserve"> Priemonę</w:t>
            </w:r>
            <w:r>
              <w:rPr>
                <w:sz w:val="24"/>
                <w:szCs w:val="24"/>
                <w:lang w:val="lt-LT"/>
              </w:rPr>
              <w:t xml:space="preserve"> </w:t>
            </w:r>
            <w:r>
              <w:rPr>
                <w:i/>
                <w:sz w:val="24"/>
                <w:szCs w:val="24"/>
                <w:lang w:val="lt-LT"/>
              </w:rPr>
              <w:t>„Krašto tradicijų puoselėjimas</w:t>
            </w:r>
            <w:r>
              <w:rPr>
                <w:bCs/>
                <w:i/>
                <w:sz w:val="24"/>
                <w:szCs w:val="24"/>
                <w:lang w:val="lt-LT"/>
              </w:rPr>
              <w:t>“:</w:t>
            </w:r>
          </w:p>
          <w:p w:rsidR="00D03BF4" w:rsidRDefault="00D03BF4">
            <w:pPr>
              <w:pStyle w:val="Pagrindiniotekstotrauka3"/>
              <w:numPr>
                <w:ilvl w:val="0"/>
                <w:numId w:val="15"/>
              </w:numPr>
              <w:tabs>
                <w:tab w:val="left" w:pos="0"/>
                <w:tab w:val="left" w:pos="318"/>
              </w:tabs>
              <w:spacing w:after="0"/>
              <w:ind w:left="0" w:firstLine="53"/>
              <w:jc w:val="both"/>
              <w:rPr>
                <w:sz w:val="24"/>
                <w:lang w:val="lt-LT"/>
              </w:rPr>
            </w:pPr>
            <w:r>
              <w:rPr>
                <w:sz w:val="24"/>
                <w:lang w:val="lt-LT"/>
              </w:rPr>
              <w:t xml:space="preserve">pagal veiklos sritį „Tradicinių renginių ir švenčių organizavimas“ – </w:t>
            </w:r>
            <w:r>
              <w:rPr>
                <w:sz w:val="24"/>
                <w:szCs w:val="24"/>
                <w:lang w:val="lt-LT"/>
              </w:rPr>
              <w:t>kaimo</w:t>
            </w:r>
            <w:r>
              <w:rPr>
                <w:sz w:val="24"/>
                <w:lang w:val="lt-LT"/>
              </w:rPr>
              <w:t xml:space="preserve"> bendruomenės ir kitos nevyriausybinės organizacijos bei kiti juridiniai vienetai.</w:t>
            </w:r>
          </w:p>
          <w:p w:rsidR="00D03BF4" w:rsidRDefault="00D03BF4">
            <w:pPr>
              <w:pStyle w:val="Pagrindiniotekstotrauka3"/>
              <w:numPr>
                <w:ilvl w:val="0"/>
                <w:numId w:val="15"/>
              </w:numPr>
              <w:tabs>
                <w:tab w:val="left" w:pos="0"/>
                <w:tab w:val="left" w:pos="318"/>
              </w:tabs>
              <w:spacing w:after="0"/>
              <w:ind w:left="0" w:firstLine="53"/>
              <w:jc w:val="both"/>
              <w:rPr>
                <w:sz w:val="24"/>
                <w:lang w:val="lt-LT"/>
              </w:rPr>
            </w:pPr>
            <w:r>
              <w:rPr>
                <w:sz w:val="24"/>
                <w:lang w:val="lt-LT"/>
              </w:rPr>
              <w:t xml:space="preserve">pagal veiklos sritį „Kultūros paveldo išsaugojimo projektai“ – </w:t>
            </w:r>
            <w:r>
              <w:rPr>
                <w:sz w:val="24"/>
                <w:szCs w:val="24"/>
                <w:lang w:val="lt-LT"/>
              </w:rPr>
              <w:t>kaimo</w:t>
            </w:r>
            <w:r>
              <w:rPr>
                <w:sz w:val="24"/>
                <w:lang w:val="lt-LT"/>
              </w:rPr>
              <w:t xml:space="preserve"> bendruomenės ir kitos nevyriausybinės organizacijos, savivaldybė bei kiti juridiniai vienetai.</w:t>
            </w:r>
          </w:p>
          <w:p w:rsidR="00D03BF4" w:rsidRDefault="00D03BF4" w:rsidP="00C74410">
            <w:pPr>
              <w:pStyle w:val="Pagrindiniotekstotrauka3"/>
              <w:tabs>
                <w:tab w:val="left" w:pos="540"/>
              </w:tabs>
              <w:spacing w:after="0"/>
              <w:ind w:left="0"/>
              <w:jc w:val="both"/>
              <w:rPr>
                <w:b/>
                <w:sz w:val="24"/>
                <w:lang w:val="lt-LT"/>
              </w:rPr>
            </w:pPr>
          </w:p>
          <w:p w:rsidR="00447B13" w:rsidRDefault="00D03BF4" w:rsidP="004277B0">
            <w:pPr>
              <w:pStyle w:val="Pagrindiniotekstotrauka3"/>
              <w:tabs>
                <w:tab w:val="left" w:pos="540"/>
              </w:tabs>
              <w:spacing w:after="0"/>
              <w:ind w:left="0"/>
              <w:jc w:val="both"/>
              <w:rPr>
                <w:sz w:val="24"/>
                <w:szCs w:val="24"/>
                <w:lang w:val="lt-LT"/>
              </w:rPr>
            </w:pPr>
            <w:r>
              <w:rPr>
                <w:sz w:val="24"/>
                <w:szCs w:val="24"/>
                <w:lang w:val="lt-LT"/>
              </w:rPr>
              <w:t xml:space="preserve">Kaimo bendruomenės, kitos nevyriausybinės organizacijos, savivaldybė bei kiti juridiniai asmenys, pateikę vietos projekto paraišką pagal </w:t>
            </w:r>
            <w:r w:rsidR="005A47F7">
              <w:rPr>
                <w:sz w:val="24"/>
                <w:szCs w:val="24"/>
                <w:lang w:val="lt-LT"/>
              </w:rPr>
              <w:t xml:space="preserve">vieną iš priemonių, numatytų Specialiosiose taisyklėse pareiškėjams, teikiantiems vietos projektų paraiškas pagal vietos plėtros strategijos „Sūduvos krašto kaimo gyventojų gyvenimo kokybės gerinimas“ </w:t>
            </w:r>
            <w:r w:rsidR="00205CC8">
              <w:rPr>
                <w:sz w:val="24"/>
                <w:szCs w:val="24"/>
                <w:lang w:val="lt-LT"/>
              </w:rPr>
              <w:t xml:space="preserve">I prioriteto „Kaimo vietovių infrastruktūros gerinimas ir amatų plėtros skatinimas“ priemonę „Kaimo atnaujinimas ir plėtra“,  bei </w:t>
            </w:r>
            <w:r w:rsidR="005A47F7">
              <w:rPr>
                <w:sz w:val="24"/>
                <w:szCs w:val="24"/>
                <w:lang w:val="lt-LT"/>
              </w:rPr>
              <w:t xml:space="preserve">II prioriteto „Kultūros tradicijų puoselėjimas ir bendruomeniškumo skatinimas“ priemones „Bendruomeniškumo ugdymas, dalijimasis gerąja veiklos patirtimi“ ir „Krašto tradicijų puoselėjimas“, </w:t>
            </w:r>
            <w:r w:rsidR="00205CC8">
              <w:rPr>
                <w:sz w:val="24"/>
                <w:szCs w:val="24"/>
                <w:lang w:val="lt-LT"/>
              </w:rPr>
              <w:t>bei atitinkantys šiose taisyklėse nustatytus reikalavimus.</w:t>
            </w:r>
          </w:p>
        </w:tc>
      </w:tr>
      <w:tr w:rsidR="00D03BF4">
        <w:trPr>
          <w:trHeight w:val="269"/>
        </w:trPr>
        <w:tc>
          <w:tcPr>
            <w:tcW w:w="3522" w:type="dxa"/>
            <w:vAlign w:val="center"/>
          </w:tcPr>
          <w:p w:rsidR="00D03BF4" w:rsidRDefault="00D03BF4">
            <w:pPr>
              <w:pStyle w:val="prastasistinklapis"/>
              <w:spacing w:before="0" w:beforeAutospacing="0" w:after="0" w:afterAutospacing="0"/>
              <w:ind w:right="174" w:firstLine="12"/>
            </w:pPr>
            <w:r>
              <w:t>Vietos projektų paraiškų pateikimo būdas ir tvarka</w:t>
            </w:r>
          </w:p>
        </w:tc>
        <w:tc>
          <w:tcPr>
            <w:tcW w:w="6318" w:type="dxa"/>
          </w:tcPr>
          <w:p w:rsidR="00D03BF4" w:rsidRDefault="00D03BF4">
            <w:pPr>
              <w:pStyle w:val="prastasistinklapis"/>
              <w:jc w:val="both"/>
            </w:pPr>
            <w:r>
              <w:t>Vietos projektų paraiškos gali būti įteiktos pareiškėjo asmeniškai (vietos projekto paraišką gali įteikti juridinio asmens vadovas arba jo įgaliotas asmuo (tokiu atveju išduodamas įgaliojimas patvirtinamas juridinio asmens vadovo parašu ir antspaudu (jei toks yra)). Kitais būdais (pvz., atsiųsta registruotu laišku</w:t>
            </w:r>
            <w:r w:rsidR="003479C6">
              <w:t>,</w:t>
            </w:r>
            <w:r>
              <w:t xml:space="preserve"> faksu arba elektroniniu paštu arba įteiktos pašto kurjerio) arba kitais adresais pateiktos vietos projektų paraiškos nepriimamos. </w:t>
            </w:r>
          </w:p>
          <w:p w:rsidR="00447B13" w:rsidRDefault="00D03BF4" w:rsidP="004C59FE">
            <w:pPr>
              <w:pStyle w:val="prastasistinklapis"/>
              <w:jc w:val="both"/>
            </w:pPr>
            <w:r>
              <w:t xml:space="preserve">Turi būti pateikiamas vienas vietos projekto paraiškos ir reikalaujamų prie vietos projekto paraiškos pridedamų dokumentų egzempliorius, kurio pirmajame puslapyje nurodoma ORIGINALAS, vietos projekto paraiškos ir reikalaujamų prie vietos projekto paraiškos pridedamų dokumentų kopija, kurios pirmajame puslapyje nurodoma KOPIJA ir vietos projekto paraiškos versija elektroninėje laikmenoje. Ranka užpildytos vietos projekto paraiškos nepriimamos. Kiekvienas bylos puslapis turi būti sunumeruotas. Pateikiamos vietos projekto paraiškos ir jos priedų originalas ir kopija turi būti įsegti į atskirus segtuvus. Kiekvienas vietos projekto paraiškos ir pridedamų dokumentų originalo lapas turi būti patvirtintas pareiškėjo antspaudu, o paskutinis lapas pasirašytas pareiškėjo vadovo ar jo įgalioto asmens parašu ir antspaudu (jei toks yra). Jeigu antspaudo </w:t>
            </w:r>
            <w:r>
              <w:lastRenderedPageBreak/>
              <w:t>pareiškėjas neturi, tada kiekvienas vietos projekto paraiškos originalo lapas turi būti patvirtintas pareiškėjo vadovo ar jo įgalioto asmens parašu.</w:t>
            </w:r>
          </w:p>
        </w:tc>
      </w:tr>
      <w:tr w:rsidR="00D03BF4">
        <w:trPr>
          <w:trHeight w:val="269"/>
        </w:trPr>
        <w:tc>
          <w:tcPr>
            <w:tcW w:w="3522" w:type="dxa"/>
            <w:vAlign w:val="center"/>
          </w:tcPr>
          <w:p w:rsidR="00D03BF4" w:rsidRDefault="00D03BF4">
            <w:pPr>
              <w:pStyle w:val="prastasistinklapis"/>
              <w:spacing w:before="0" w:beforeAutospacing="0" w:after="0" w:afterAutospacing="0"/>
              <w:ind w:right="174" w:firstLine="12"/>
            </w:pPr>
            <w:r>
              <w:lastRenderedPageBreak/>
              <w:t>Vietos projektų paraiškų rinkimo laikotarpis</w:t>
            </w:r>
          </w:p>
        </w:tc>
        <w:tc>
          <w:tcPr>
            <w:tcW w:w="6318" w:type="dxa"/>
          </w:tcPr>
          <w:p w:rsidR="00D03BF4" w:rsidRPr="00A41EC0" w:rsidRDefault="00D03BF4">
            <w:pPr>
              <w:pStyle w:val="prastasistinklapis"/>
              <w:spacing w:before="0" w:beforeAutospacing="0" w:after="0" w:afterAutospacing="0"/>
              <w:jc w:val="both"/>
            </w:pPr>
            <w:r w:rsidRPr="00A41EC0">
              <w:t>Vietos projektų paraiškų rinkimo pradžia – 201</w:t>
            </w:r>
            <w:r w:rsidR="00A41EC0" w:rsidRPr="00A41EC0">
              <w:t>2</w:t>
            </w:r>
            <w:r w:rsidRPr="00A41EC0">
              <w:t xml:space="preserve"> m. </w:t>
            </w:r>
            <w:r w:rsidR="00A41EC0" w:rsidRPr="00A41EC0">
              <w:t xml:space="preserve">birželio </w:t>
            </w:r>
            <w:r w:rsidRPr="00A41EC0">
              <w:t xml:space="preserve">mėn. </w:t>
            </w:r>
            <w:r w:rsidR="00A41EC0" w:rsidRPr="00A41EC0">
              <w:t>11</w:t>
            </w:r>
            <w:r w:rsidRPr="00A41EC0">
              <w:t xml:space="preserve"> d., </w:t>
            </w:r>
            <w:r w:rsidR="00A41EC0" w:rsidRPr="00A41EC0">
              <w:t>9.00</w:t>
            </w:r>
            <w:r w:rsidRPr="00A41EC0">
              <w:t xml:space="preserve"> val.</w:t>
            </w:r>
          </w:p>
          <w:p w:rsidR="00D03BF4" w:rsidRDefault="00D03BF4" w:rsidP="00A41EC0">
            <w:pPr>
              <w:pStyle w:val="prastasistinklapis"/>
              <w:spacing w:before="0" w:beforeAutospacing="0" w:after="0" w:afterAutospacing="0"/>
              <w:jc w:val="both"/>
            </w:pPr>
            <w:r w:rsidRPr="00A41EC0">
              <w:t>Paskutinė vietos projektų paraiškų pateikimo diena – 201</w:t>
            </w:r>
            <w:r w:rsidR="00A41EC0" w:rsidRPr="00A41EC0">
              <w:t>2</w:t>
            </w:r>
            <w:r w:rsidRPr="00A41EC0">
              <w:t xml:space="preserve"> m. </w:t>
            </w:r>
            <w:r w:rsidR="00A41EC0" w:rsidRPr="00A41EC0">
              <w:t xml:space="preserve">rugpjūčio </w:t>
            </w:r>
            <w:r w:rsidRPr="00A41EC0">
              <w:t xml:space="preserve">mėn. </w:t>
            </w:r>
            <w:r w:rsidR="00A41EC0" w:rsidRPr="00A41EC0">
              <w:t>1</w:t>
            </w:r>
            <w:r w:rsidR="004277B0" w:rsidRPr="00A41EC0">
              <w:t xml:space="preserve"> </w:t>
            </w:r>
            <w:r w:rsidRPr="00A41EC0">
              <w:t xml:space="preserve">d., </w:t>
            </w:r>
            <w:r w:rsidR="00A41EC0" w:rsidRPr="00A41EC0">
              <w:t>17.00</w:t>
            </w:r>
            <w:r w:rsidRPr="00A41EC0">
              <w:t xml:space="preserve"> val.</w:t>
            </w:r>
          </w:p>
        </w:tc>
      </w:tr>
    </w:tbl>
    <w:p w:rsidR="00D03BF4" w:rsidRDefault="00D03BF4">
      <w:pPr>
        <w:pStyle w:val="prastasistinklapis"/>
        <w:spacing w:before="0" w:beforeAutospacing="0" w:after="0" w:afterAutospacing="0"/>
        <w:ind w:left="-120" w:right="-322"/>
        <w:jc w:val="both"/>
      </w:pPr>
    </w:p>
    <w:p w:rsidR="00C74410" w:rsidRDefault="00C74410" w:rsidP="00C74410">
      <w:pPr>
        <w:pStyle w:val="prastasistinklapis"/>
        <w:spacing w:before="0" w:beforeAutospacing="0" w:after="0" w:afterAutospacing="0"/>
        <w:ind w:left="-120" w:right="59"/>
        <w:jc w:val="both"/>
      </w:pPr>
    </w:p>
    <w:p w:rsidR="00D03BF4" w:rsidRDefault="00D03BF4">
      <w:pPr>
        <w:pStyle w:val="prastasistinklapis"/>
        <w:spacing w:before="0" w:beforeAutospacing="0" w:after="0" w:afterAutospacing="0"/>
        <w:ind w:left="-120" w:right="-82"/>
        <w:jc w:val="both"/>
      </w:pPr>
      <w:r>
        <w:t>Kvietimo teikti vietos projektų paraiškas dokumentacija skelbiama šiose interneto svetainėse:</w:t>
      </w:r>
    </w:p>
    <w:p w:rsidR="00552FA8" w:rsidRDefault="00552FA8">
      <w:pPr>
        <w:pStyle w:val="prastasistinklapis"/>
        <w:spacing w:before="0" w:beforeAutospacing="0" w:after="0" w:afterAutospacing="0"/>
        <w:ind w:left="-120" w:right="-82"/>
        <w:jc w:val="both"/>
      </w:pPr>
      <w:r>
        <w:t xml:space="preserve">1. Agentūros interneto </w:t>
      </w:r>
      <w:r w:rsidR="00C54AA7">
        <w:t>svetainėje</w:t>
      </w:r>
      <w:r>
        <w:t>: www.nma.lt;</w:t>
      </w:r>
    </w:p>
    <w:p w:rsidR="00D03BF4" w:rsidRDefault="00552FA8" w:rsidP="00552FA8">
      <w:pPr>
        <w:pStyle w:val="prastasistinklapis"/>
        <w:tabs>
          <w:tab w:val="left" w:pos="-142"/>
          <w:tab w:val="left" w:pos="142"/>
        </w:tabs>
        <w:spacing w:before="0" w:beforeAutospacing="0" w:after="0" w:afterAutospacing="0"/>
        <w:ind w:left="-142" w:right="-82"/>
        <w:jc w:val="both"/>
      </w:pPr>
      <w:r>
        <w:t xml:space="preserve">2. </w:t>
      </w:r>
      <w:r w:rsidR="00D03BF4">
        <w:t xml:space="preserve">Sūduvos vietos veiklos grupės interneto </w:t>
      </w:r>
      <w:r w:rsidR="00C54AA7">
        <w:t>svetainėje</w:t>
      </w:r>
      <w:r w:rsidR="00D03BF4">
        <w:t xml:space="preserve">: </w:t>
      </w:r>
      <w:hyperlink r:id="rId17" w:history="1">
        <w:r w:rsidR="00D03BF4">
          <w:rPr>
            <w:rStyle w:val="Hipersaitas"/>
            <w:color w:val="auto"/>
            <w:u w:val="none"/>
          </w:rPr>
          <w:t>www.suduvosvvg.lt</w:t>
        </w:r>
      </w:hyperlink>
      <w:r w:rsidR="00D03BF4">
        <w:t>;</w:t>
      </w:r>
    </w:p>
    <w:p w:rsidR="00D03BF4" w:rsidRDefault="00552FA8" w:rsidP="00552FA8">
      <w:pPr>
        <w:pStyle w:val="prastasistinklapis"/>
        <w:tabs>
          <w:tab w:val="left" w:pos="-142"/>
          <w:tab w:val="left" w:pos="142"/>
        </w:tabs>
        <w:spacing w:before="0" w:beforeAutospacing="0" w:after="0" w:afterAutospacing="0"/>
        <w:ind w:left="-142" w:right="-82"/>
        <w:jc w:val="both"/>
      </w:pPr>
      <w:r>
        <w:t xml:space="preserve">3. </w:t>
      </w:r>
      <w:r w:rsidR="00D03BF4">
        <w:t xml:space="preserve">Kazlų Rūdos savivaldybės interneto </w:t>
      </w:r>
      <w:r w:rsidR="00C54AA7">
        <w:t>svetainėje</w:t>
      </w:r>
      <w:r w:rsidR="00D03BF4">
        <w:t xml:space="preserve">: </w:t>
      </w:r>
      <w:hyperlink r:id="rId18" w:history="1">
        <w:r w:rsidR="00D03BF4">
          <w:rPr>
            <w:rStyle w:val="Hipersaitas"/>
            <w:color w:val="auto"/>
            <w:u w:val="none"/>
          </w:rPr>
          <w:t>www.kazluruda.lt</w:t>
        </w:r>
      </w:hyperlink>
      <w:r w:rsidR="00D03BF4">
        <w:t xml:space="preserve">; </w:t>
      </w:r>
    </w:p>
    <w:p w:rsidR="00D03BF4" w:rsidRDefault="00552FA8">
      <w:pPr>
        <w:pStyle w:val="prastasistinklapis"/>
        <w:tabs>
          <w:tab w:val="left" w:pos="142"/>
          <w:tab w:val="left" w:pos="284"/>
        </w:tabs>
        <w:spacing w:before="0" w:beforeAutospacing="0" w:after="0" w:afterAutospacing="0"/>
        <w:ind w:left="-120" w:right="-82"/>
        <w:jc w:val="both"/>
      </w:pPr>
      <w:r>
        <w:t xml:space="preserve">4. </w:t>
      </w:r>
      <w:r w:rsidR="00D03BF4">
        <w:t xml:space="preserve">Sasnavos bendruomenės interneto </w:t>
      </w:r>
      <w:r w:rsidR="00C54AA7">
        <w:t>svetainėje</w:t>
      </w:r>
      <w:r w:rsidR="00D03BF4">
        <w:t xml:space="preserve">: </w:t>
      </w:r>
      <w:hyperlink r:id="rId19" w:history="1">
        <w:r w:rsidR="00D03BF4">
          <w:rPr>
            <w:rStyle w:val="Hipersaitas"/>
            <w:color w:val="auto"/>
            <w:u w:val="none"/>
          </w:rPr>
          <w:t>www.sasnava.lt</w:t>
        </w:r>
      </w:hyperlink>
      <w:r w:rsidR="00D03BF4">
        <w:t>.</w:t>
      </w:r>
    </w:p>
    <w:p w:rsidR="00FB51B4" w:rsidRDefault="00FB51B4">
      <w:pPr>
        <w:pStyle w:val="prastasistinklapis"/>
        <w:tabs>
          <w:tab w:val="left" w:pos="142"/>
          <w:tab w:val="left" w:pos="284"/>
        </w:tabs>
        <w:spacing w:before="0" w:beforeAutospacing="0" w:after="0" w:afterAutospacing="0"/>
        <w:ind w:left="-120" w:right="-82"/>
        <w:jc w:val="both"/>
      </w:pPr>
      <w:r>
        <w:t>Dokumentaciją nemokamai galima gauti šiuo adresu: S. Daukanto g. 19-409, 6943</w:t>
      </w:r>
      <w:r w:rsidR="00C44D17">
        <w:t>0</w:t>
      </w:r>
      <w:r>
        <w:t xml:space="preserve"> Kazlų Rūdos sav.</w:t>
      </w:r>
    </w:p>
    <w:p w:rsidR="00FB51B4" w:rsidRDefault="00FB51B4">
      <w:pPr>
        <w:pStyle w:val="prastasistinklapis"/>
        <w:tabs>
          <w:tab w:val="left" w:pos="142"/>
          <w:tab w:val="left" w:pos="284"/>
        </w:tabs>
        <w:spacing w:before="0" w:beforeAutospacing="0" w:after="0" w:afterAutospacing="0"/>
        <w:ind w:left="-120" w:right="-82"/>
        <w:jc w:val="both"/>
      </w:pPr>
    </w:p>
    <w:p w:rsidR="00FB51B4" w:rsidRDefault="00FB51B4" w:rsidP="00FB51B4">
      <w:pPr>
        <w:pStyle w:val="prastasistinklapis"/>
        <w:tabs>
          <w:tab w:val="left" w:pos="-142"/>
          <w:tab w:val="left" w:pos="142"/>
        </w:tabs>
        <w:spacing w:before="0" w:beforeAutospacing="0" w:after="0" w:afterAutospacing="0"/>
        <w:ind w:left="-142" w:right="-82"/>
        <w:jc w:val="both"/>
      </w:pPr>
      <w:r>
        <w:t>K</w:t>
      </w:r>
      <w:r w:rsidR="00D03BF4">
        <w:t xml:space="preserve">vietimo teikti vietos projektų paraiškas </w:t>
      </w:r>
      <w:r>
        <w:t>skelbimas spausdinamas</w:t>
      </w:r>
      <w:r w:rsidR="00552FA8">
        <w:t xml:space="preserve"> laikraštyje „Suvalkietis“</w:t>
      </w:r>
      <w:r>
        <w:t>, Agentūros</w:t>
      </w:r>
      <w:r w:rsidRPr="00FB51B4">
        <w:t xml:space="preserve"> </w:t>
      </w:r>
      <w:r>
        <w:t xml:space="preserve">interneto tinklalapyje </w:t>
      </w:r>
      <w:hyperlink r:id="rId20" w:history="1">
        <w:r w:rsidRPr="00D42BA4">
          <w:rPr>
            <w:rStyle w:val="Hipersaitas"/>
            <w:color w:val="auto"/>
            <w:u w:val="none"/>
          </w:rPr>
          <w:t>www.nma.lt</w:t>
        </w:r>
      </w:hyperlink>
      <w:r w:rsidRPr="00D42BA4">
        <w:t>,</w:t>
      </w:r>
      <w:r>
        <w:t xml:space="preserve"> Sūduvos vietos veiklos grupės interneto tinklalapyje </w:t>
      </w:r>
      <w:hyperlink r:id="rId21" w:history="1">
        <w:r>
          <w:rPr>
            <w:rStyle w:val="Hipersaitas"/>
            <w:color w:val="auto"/>
            <w:u w:val="none"/>
          </w:rPr>
          <w:t>www.suduvosvvg.lt</w:t>
        </w:r>
      </w:hyperlink>
      <w:r>
        <w:t xml:space="preserve">, Kazlų Rūdos savivaldybės interneto tinklalapyje </w:t>
      </w:r>
      <w:hyperlink r:id="rId22" w:history="1">
        <w:r>
          <w:rPr>
            <w:rStyle w:val="Hipersaitas"/>
            <w:color w:val="auto"/>
            <w:u w:val="none"/>
          </w:rPr>
          <w:t>www.kazluruda.lt</w:t>
        </w:r>
      </w:hyperlink>
      <w:r>
        <w:t xml:space="preserve">, Sasnavos bendruomenės interneto tinklalapyje </w:t>
      </w:r>
      <w:hyperlink r:id="rId23" w:history="1">
        <w:r>
          <w:rPr>
            <w:rStyle w:val="Hipersaitas"/>
            <w:color w:val="auto"/>
            <w:u w:val="none"/>
          </w:rPr>
          <w:t>www.sasnava.lt</w:t>
        </w:r>
      </w:hyperlink>
      <w:r>
        <w:t>.</w:t>
      </w:r>
    </w:p>
    <w:p w:rsidR="00D03BF4" w:rsidRDefault="00D03BF4">
      <w:pPr>
        <w:pStyle w:val="prastasistinklapis"/>
        <w:tabs>
          <w:tab w:val="left" w:pos="142"/>
          <w:tab w:val="left" w:pos="284"/>
        </w:tabs>
        <w:spacing w:before="0" w:beforeAutospacing="0" w:after="0" w:afterAutospacing="0"/>
        <w:ind w:left="-120" w:right="-82"/>
        <w:jc w:val="both"/>
      </w:pPr>
    </w:p>
    <w:p w:rsidR="00D03BF4" w:rsidRDefault="00D03BF4">
      <w:pPr>
        <w:pStyle w:val="prastasistinklapis"/>
        <w:spacing w:before="0" w:beforeAutospacing="0" w:after="0" w:afterAutospacing="0"/>
        <w:ind w:left="-120" w:right="59"/>
        <w:jc w:val="both"/>
      </w:pPr>
      <w:r>
        <w:t>Vietos projektų paraiškos priimamos</w:t>
      </w:r>
      <w:r w:rsidR="001A1885">
        <w:t xml:space="preserve"> adresu</w:t>
      </w:r>
      <w:r>
        <w:t>: S. Daukanto g. 19–409, 6943</w:t>
      </w:r>
      <w:r w:rsidR="00C44D17">
        <w:t>0</w:t>
      </w:r>
      <w:r>
        <w:t xml:space="preserve"> Kazlų Rūdos sav. Informacija taip pat teikiama telefonais: </w:t>
      </w:r>
      <w:r w:rsidR="001A1885">
        <w:t>+370</w:t>
      </w:r>
      <w:r>
        <w:t xml:space="preserve"> 697 40662, </w:t>
      </w:r>
      <w:r w:rsidR="001A1885">
        <w:t>+370</w:t>
      </w:r>
      <w:r>
        <w:t xml:space="preserve"> 697 40663, </w:t>
      </w:r>
      <w:r w:rsidR="001A1885">
        <w:t>+370</w:t>
      </w:r>
      <w:r>
        <w:t xml:space="preserve"> 697 40664.</w:t>
      </w:r>
    </w:p>
    <w:p w:rsidR="00D03BF4" w:rsidRDefault="00D03BF4">
      <w:pPr>
        <w:pStyle w:val="prastasistinklapis"/>
        <w:spacing w:before="0" w:beforeAutospacing="0" w:after="0" w:afterAutospacing="0"/>
        <w:ind w:left="-120" w:right="59"/>
        <w:jc w:val="both"/>
      </w:pPr>
    </w:p>
    <w:p w:rsidR="00D03BF4" w:rsidRDefault="00D03BF4">
      <w:pPr>
        <w:pStyle w:val="prastasistinklapis"/>
        <w:spacing w:before="0" w:beforeAutospacing="0" w:after="0" w:afterAutospacing="0"/>
        <w:ind w:left="-120" w:right="59"/>
        <w:jc w:val="both"/>
      </w:pPr>
    </w:p>
    <w:p w:rsidR="00D03BF4" w:rsidRDefault="00D03BF4">
      <w:pPr>
        <w:rPr>
          <w:color w:val="0000FF"/>
        </w:rPr>
      </w:pPr>
    </w:p>
    <w:p w:rsidR="00D03BF4" w:rsidRDefault="00D03BF4">
      <w:pPr>
        <w:jc w:val="center"/>
      </w:pPr>
      <w:r>
        <w:t>___________________________</w:t>
      </w:r>
    </w:p>
    <w:sectPr w:rsidR="00D03BF4" w:rsidSect="008132B6">
      <w:headerReference w:type="even" r:id="rId24"/>
      <w:headerReference w:type="default" r:id="rId25"/>
      <w:type w:val="continuous"/>
      <w:pgSz w:w="11906" w:h="16838" w:code="9"/>
      <w:pgMar w:top="1134" w:right="567" w:bottom="1134" w:left="1701" w:header="709" w:footer="709"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ADC" w:rsidRDefault="00255ADC">
      <w:r>
        <w:separator/>
      </w:r>
    </w:p>
  </w:endnote>
  <w:endnote w:type="continuationSeparator" w:id="0">
    <w:p w:rsidR="00255ADC" w:rsidRDefault="00255A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ADC" w:rsidRDefault="00255ADC">
      <w:r>
        <w:separator/>
      </w:r>
    </w:p>
  </w:footnote>
  <w:footnote w:type="continuationSeparator" w:id="0">
    <w:p w:rsidR="00255ADC" w:rsidRDefault="00255A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F4" w:rsidRDefault="0020167F">
    <w:pPr>
      <w:pStyle w:val="Antrats"/>
      <w:framePr w:wrap="around" w:vAnchor="text" w:hAnchor="margin" w:xAlign="center" w:y="1"/>
      <w:rPr>
        <w:rStyle w:val="Puslapionumeris"/>
      </w:rPr>
    </w:pPr>
    <w:r>
      <w:rPr>
        <w:rStyle w:val="Puslapionumeris"/>
      </w:rPr>
      <w:fldChar w:fldCharType="begin"/>
    </w:r>
    <w:r w:rsidR="00D03BF4">
      <w:rPr>
        <w:rStyle w:val="Puslapionumeris"/>
      </w:rPr>
      <w:instrText xml:space="preserve">PAGE  </w:instrText>
    </w:r>
    <w:r>
      <w:rPr>
        <w:rStyle w:val="Puslapionumeris"/>
      </w:rPr>
      <w:fldChar w:fldCharType="end"/>
    </w:r>
  </w:p>
  <w:p w:rsidR="00D03BF4" w:rsidRDefault="00D03BF4">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BF4" w:rsidRDefault="0020167F">
    <w:pPr>
      <w:pStyle w:val="Antrats"/>
      <w:framePr w:wrap="around" w:vAnchor="text" w:hAnchor="margin" w:xAlign="center" w:y="1"/>
      <w:rPr>
        <w:rStyle w:val="Puslapionumeris"/>
      </w:rPr>
    </w:pPr>
    <w:r>
      <w:rPr>
        <w:rStyle w:val="Puslapionumeris"/>
      </w:rPr>
      <w:fldChar w:fldCharType="begin"/>
    </w:r>
    <w:r w:rsidR="00D03BF4">
      <w:rPr>
        <w:rStyle w:val="Puslapionumeris"/>
      </w:rPr>
      <w:instrText xml:space="preserve">PAGE  </w:instrText>
    </w:r>
    <w:r>
      <w:rPr>
        <w:rStyle w:val="Puslapionumeris"/>
      </w:rPr>
      <w:fldChar w:fldCharType="separate"/>
    </w:r>
    <w:r w:rsidR="00B85CA7">
      <w:rPr>
        <w:rStyle w:val="Puslapionumeris"/>
        <w:noProof/>
      </w:rPr>
      <w:t>4</w:t>
    </w:r>
    <w:r>
      <w:rPr>
        <w:rStyle w:val="Puslapionumeris"/>
      </w:rPr>
      <w:fldChar w:fldCharType="end"/>
    </w:r>
  </w:p>
  <w:p w:rsidR="00D03BF4" w:rsidRDefault="00D03BF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6599"/>
    <w:multiLevelType w:val="hybridMultilevel"/>
    <w:tmpl w:val="CDB8AD4C"/>
    <w:lvl w:ilvl="0" w:tplc="5CEE8552">
      <w:start w:val="1"/>
      <w:numFmt w:val="upperRoman"/>
      <w:lvlText w:val="%1."/>
      <w:lvlJc w:val="right"/>
      <w:pPr>
        <w:tabs>
          <w:tab w:val="num" w:pos="720"/>
        </w:tabs>
        <w:ind w:left="720" w:hanging="180"/>
      </w:pPr>
      <w:rPr>
        <w:rFonts w:ascii="Times New Roman" w:hAnsi="Times New Roman" w:hint="default"/>
        <w:b w:val="0"/>
        <w:i w:val="0"/>
        <w:caps/>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7B64DEC"/>
    <w:multiLevelType w:val="hybridMultilevel"/>
    <w:tmpl w:val="13CA6E1A"/>
    <w:lvl w:ilvl="0" w:tplc="0722DDCA">
      <w:start w:val="1"/>
      <w:numFmt w:val="decimal"/>
      <w:lvlText w:val="%1."/>
      <w:lvlJc w:val="left"/>
      <w:pPr>
        <w:tabs>
          <w:tab w:val="num" w:pos="240"/>
        </w:tabs>
        <w:ind w:left="240" w:hanging="360"/>
      </w:pPr>
      <w:rPr>
        <w:rFonts w:hint="default"/>
        <w:i w:val="0"/>
        <w:color w:val="auto"/>
      </w:rPr>
    </w:lvl>
    <w:lvl w:ilvl="1" w:tplc="04270019" w:tentative="1">
      <w:start w:val="1"/>
      <w:numFmt w:val="lowerLetter"/>
      <w:lvlText w:val="%2."/>
      <w:lvlJc w:val="left"/>
      <w:pPr>
        <w:tabs>
          <w:tab w:val="num" w:pos="960"/>
        </w:tabs>
        <w:ind w:left="960" w:hanging="360"/>
      </w:pPr>
    </w:lvl>
    <w:lvl w:ilvl="2" w:tplc="0427001B" w:tentative="1">
      <w:start w:val="1"/>
      <w:numFmt w:val="lowerRoman"/>
      <w:lvlText w:val="%3."/>
      <w:lvlJc w:val="right"/>
      <w:pPr>
        <w:tabs>
          <w:tab w:val="num" w:pos="1680"/>
        </w:tabs>
        <w:ind w:left="1680" w:hanging="180"/>
      </w:pPr>
    </w:lvl>
    <w:lvl w:ilvl="3" w:tplc="0427000F" w:tentative="1">
      <w:start w:val="1"/>
      <w:numFmt w:val="decimal"/>
      <w:lvlText w:val="%4."/>
      <w:lvlJc w:val="left"/>
      <w:pPr>
        <w:tabs>
          <w:tab w:val="num" w:pos="2400"/>
        </w:tabs>
        <w:ind w:left="2400" w:hanging="360"/>
      </w:pPr>
    </w:lvl>
    <w:lvl w:ilvl="4" w:tplc="04270019" w:tentative="1">
      <w:start w:val="1"/>
      <w:numFmt w:val="lowerLetter"/>
      <w:lvlText w:val="%5."/>
      <w:lvlJc w:val="left"/>
      <w:pPr>
        <w:tabs>
          <w:tab w:val="num" w:pos="3120"/>
        </w:tabs>
        <w:ind w:left="3120" w:hanging="360"/>
      </w:pPr>
    </w:lvl>
    <w:lvl w:ilvl="5" w:tplc="0427001B" w:tentative="1">
      <w:start w:val="1"/>
      <w:numFmt w:val="lowerRoman"/>
      <w:lvlText w:val="%6."/>
      <w:lvlJc w:val="right"/>
      <w:pPr>
        <w:tabs>
          <w:tab w:val="num" w:pos="3840"/>
        </w:tabs>
        <w:ind w:left="3840" w:hanging="180"/>
      </w:pPr>
    </w:lvl>
    <w:lvl w:ilvl="6" w:tplc="0427000F" w:tentative="1">
      <w:start w:val="1"/>
      <w:numFmt w:val="decimal"/>
      <w:lvlText w:val="%7."/>
      <w:lvlJc w:val="left"/>
      <w:pPr>
        <w:tabs>
          <w:tab w:val="num" w:pos="4560"/>
        </w:tabs>
        <w:ind w:left="4560" w:hanging="360"/>
      </w:pPr>
    </w:lvl>
    <w:lvl w:ilvl="7" w:tplc="04270019" w:tentative="1">
      <w:start w:val="1"/>
      <w:numFmt w:val="lowerLetter"/>
      <w:lvlText w:val="%8."/>
      <w:lvlJc w:val="left"/>
      <w:pPr>
        <w:tabs>
          <w:tab w:val="num" w:pos="5280"/>
        </w:tabs>
        <w:ind w:left="5280" w:hanging="360"/>
      </w:pPr>
    </w:lvl>
    <w:lvl w:ilvl="8" w:tplc="0427001B" w:tentative="1">
      <w:start w:val="1"/>
      <w:numFmt w:val="lowerRoman"/>
      <w:lvlText w:val="%9."/>
      <w:lvlJc w:val="right"/>
      <w:pPr>
        <w:tabs>
          <w:tab w:val="num" w:pos="6000"/>
        </w:tabs>
        <w:ind w:left="6000" w:hanging="180"/>
      </w:pPr>
    </w:lvl>
  </w:abstractNum>
  <w:abstractNum w:abstractNumId="2">
    <w:nsid w:val="24975D8A"/>
    <w:multiLevelType w:val="hybridMultilevel"/>
    <w:tmpl w:val="6E08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E04D9"/>
    <w:multiLevelType w:val="hybridMultilevel"/>
    <w:tmpl w:val="54B037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D403750"/>
    <w:multiLevelType w:val="hybridMultilevel"/>
    <w:tmpl w:val="7B64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5540B7"/>
    <w:multiLevelType w:val="hybridMultilevel"/>
    <w:tmpl w:val="BDCA7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D61EB"/>
    <w:multiLevelType w:val="hybridMultilevel"/>
    <w:tmpl w:val="320A3B6E"/>
    <w:lvl w:ilvl="0" w:tplc="D618D36A">
      <w:start w:val="1"/>
      <w:numFmt w:val="upperRoman"/>
      <w:pStyle w:val="PROCEDRA"/>
      <w:lvlText w:val="%1."/>
      <w:lvlJc w:val="right"/>
      <w:pPr>
        <w:tabs>
          <w:tab w:val="num" w:pos="1259"/>
        </w:tabs>
        <w:ind w:left="1259" w:hanging="125"/>
      </w:pPr>
      <w:rPr>
        <w:rFonts w:ascii="Times New Roman Bold" w:hAnsi="Times New Roman Bold" w:hint="default"/>
        <w:b/>
        <w:i w:val="0"/>
        <w:caps/>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4DF90A90"/>
    <w:multiLevelType w:val="hybridMultilevel"/>
    <w:tmpl w:val="9BAC7DEA"/>
    <w:lvl w:ilvl="0" w:tplc="4848402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nsid w:val="522A4C30"/>
    <w:multiLevelType w:val="hybridMultilevel"/>
    <w:tmpl w:val="97449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523E59C7"/>
    <w:multiLevelType w:val="multilevel"/>
    <w:tmpl w:val="D25EDB6A"/>
    <w:lvl w:ilvl="0">
      <w:start w:val="2"/>
      <w:numFmt w:val="decimal"/>
      <w:lvlText w:val="%1"/>
      <w:lvlJc w:val="left"/>
      <w:pPr>
        <w:ind w:left="480" w:hanging="480"/>
      </w:pPr>
      <w:rPr>
        <w:rFonts w:hint="default"/>
      </w:rPr>
    </w:lvl>
    <w:lvl w:ilvl="1">
      <w:start w:val="1"/>
      <w:numFmt w:val="decimal"/>
      <w:lvlText w:val="%1.%2"/>
      <w:lvlJc w:val="left"/>
      <w:pPr>
        <w:ind w:left="637" w:hanging="480"/>
      </w:pPr>
      <w:rPr>
        <w:rFonts w:hint="default"/>
      </w:rPr>
    </w:lvl>
    <w:lvl w:ilvl="2">
      <w:start w:val="1"/>
      <w:numFmt w:val="decimal"/>
      <w:lvlText w:val="%1.%2.%3"/>
      <w:lvlJc w:val="left"/>
      <w:pPr>
        <w:ind w:left="1034" w:hanging="720"/>
      </w:pPr>
      <w:rPr>
        <w:rFonts w:hint="default"/>
      </w:rPr>
    </w:lvl>
    <w:lvl w:ilvl="3">
      <w:start w:val="1"/>
      <w:numFmt w:val="decimal"/>
      <w:lvlText w:val="%1.%2.%3.%4"/>
      <w:lvlJc w:val="left"/>
      <w:pPr>
        <w:ind w:left="1191" w:hanging="720"/>
      </w:pPr>
      <w:rPr>
        <w:rFonts w:hint="default"/>
      </w:rPr>
    </w:lvl>
    <w:lvl w:ilvl="4">
      <w:start w:val="1"/>
      <w:numFmt w:val="decimal"/>
      <w:lvlText w:val="%1.%2.%3.%4.%5"/>
      <w:lvlJc w:val="left"/>
      <w:pPr>
        <w:ind w:left="1708"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382" w:hanging="1440"/>
      </w:pPr>
      <w:rPr>
        <w:rFonts w:hint="default"/>
      </w:rPr>
    </w:lvl>
    <w:lvl w:ilvl="7">
      <w:start w:val="1"/>
      <w:numFmt w:val="decimal"/>
      <w:lvlText w:val="%1.%2.%3.%4.%5.%6.%7.%8"/>
      <w:lvlJc w:val="left"/>
      <w:pPr>
        <w:ind w:left="2539" w:hanging="1440"/>
      </w:pPr>
      <w:rPr>
        <w:rFonts w:hint="default"/>
      </w:rPr>
    </w:lvl>
    <w:lvl w:ilvl="8">
      <w:start w:val="1"/>
      <w:numFmt w:val="decimal"/>
      <w:lvlText w:val="%1.%2.%3.%4.%5.%6.%7.%8.%9"/>
      <w:lvlJc w:val="left"/>
      <w:pPr>
        <w:ind w:left="3056" w:hanging="1800"/>
      </w:pPr>
      <w:rPr>
        <w:rFonts w:hint="default"/>
      </w:rPr>
    </w:lvl>
  </w:abstractNum>
  <w:abstractNum w:abstractNumId="10">
    <w:nsid w:val="5D2804E0"/>
    <w:multiLevelType w:val="hybridMultilevel"/>
    <w:tmpl w:val="DF069280"/>
    <w:lvl w:ilvl="0" w:tplc="DF80F632">
      <w:start w:val="1"/>
      <w:numFmt w:val="bullet"/>
      <w:lvlText w:val=""/>
      <w:lvlJc w:val="left"/>
      <w:pPr>
        <w:tabs>
          <w:tab w:val="num" w:pos="732"/>
        </w:tabs>
        <w:ind w:left="732" w:hanging="360"/>
      </w:pPr>
      <w:rPr>
        <w:rFonts w:ascii="Symbol" w:hAnsi="Symbol" w:hint="default"/>
        <w:color w:val="auto"/>
      </w:rPr>
    </w:lvl>
    <w:lvl w:ilvl="1" w:tplc="04270003" w:tentative="1">
      <w:start w:val="1"/>
      <w:numFmt w:val="bullet"/>
      <w:lvlText w:val="o"/>
      <w:lvlJc w:val="left"/>
      <w:pPr>
        <w:tabs>
          <w:tab w:val="num" w:pos="1452"/>
        </w:tabs>
        <w:ind w:left="1452" w:hanging="360"/>
      </w:pPr>
      <w:rPr>
        <w:rFonts w:ascii="Courier New" w:hAnsi="Courier New" w:cs="Courier New" w:hint="default"/>
      </w:rPr>
    </w:lvl>
    <w:lvl w:ilvl="2" w:tplc="04270005" w:tentative="1">
      <w:start w:val="1"/>
      <w:numFmt w:val="bullet"/>
      <w:lvlText w:val=""/>
      <w:lvlJc w:val="left"/>
      <w:pPr>
        <w:tabs>
          <w:tab w:val="num" w:pos="2172"/>
        </w:tabs>
        <w:ind w:left="2172" w:hanging="360"/>
      </w:pPr>
      <w:rPr>
        <w:rFonts w:ascii="Wingdings" w:hAnsi="Wingdings" w:hint="default"/>
      </w:rPr>
    </w:lvl>
    <w:lvl w:ilvl="3" w:tplc="04270001" w:tentative="1">
      <w:start w:val="1"/>
      <w:numFmt w:val="bullet"/>
      <w:lvlText w:val=""/>
      <w:lvlJc w:val="left"/>
      <w:pPr>
        <w:tabs>
          <w:tab w:val="num" w:pos="2892"/>
        </w:tabs>
        <w:ind w:left="2892" w:hanging="360"/>
      </w:pPr>
      <w:rPr>
        <w:rFonts w:ascii="Symbol" w:hAnsi="Symbol" w:hint="default"/>
      </w:rPr>
    </w:lvl>
    <w:lvl w:ilvl="4" w:tplc="04270003" w:tentative="1">
      <w:start w:val="1"/>
      <w:numFmt w:val="bullet"/>
      <w:lvlText w:val="o"/>
      <w:lvlJc w:val="left"/>
      <w:pPr>
        <w:tabs>
          <w:tab w:val="num" w:pos="3612"/>
        </w:tabs>
        <w:ind w:left="3612" w:hanging="360"/>
      </w:pPr>
      <w:rPr>
        <w:rFonts w:ascii="Courier New" w:hAnsi="Courier New" w:cs="Courier New" w:hint="default"/>
      </w:rPr>
    </w:lvl>
    <w:lvl w:ilvl="5" w:tplc="04270005" w:tentative="1">
      <w:start w:val="1"/>
      <w:numFmt w:val="bullet"/>
      <w:lvlText w:val=""/>
      <w:lvlJc w:val="left"/>
      <w:pPr>
        <w:tabs>
          <w:tab w:val="num" w:pos="4332"/>
        </w:tabs>
        <w:ind w:left="4332" w:hanging="360"/>
      </w:pPr>
      <w:rPr>
        <w:rFonts w:ascii="Wingdings" w:hAnsi="Wingdings" w:hint="default"/>
      </w:rPr>
    </w:lvl>
    <w:lvl w:ilvl="6" w:tplc="04270001" w:tentative="1">
      <w:start w:val="1"/>
      <w:numFmt w:val="bullet"/>
      <w:lvlText w:val=""/>
      <w:lvlJc w:val="left"/>
      <w:pPr>
        <w:tabs>
          <w:tab w:val="num" w:pos="5052"/>
        </w:tabs>
        <w:ind w:left="5052" w:hanging="360"/>
      </w:pPr>
      <w:rPr>
        <w:rFonts w:ascii="Symbol" w:hAnsi="Symbol" w:hint="default"/>
      </w:rPr>
    </w:lvl>
    <w:lvl w:ilvl="7" w:tplc="04270003" w:tentative="1">
      <w:start w:val="1"/>
      <w:numFmt w:val="bullet"/>
      <w:lvlText w:val="o"/>
      <w:lvlJc w:val="left"/>
      <w:pPr>
        <w:tabs>
          <w:tab w:val="num" w:pos="5772"/>
        </w:tabs>
        <w:ind w:left="5772" w:hanging="360"/>
      </w:pPr>
      <w:rPr>
        <w:rFonts w:ascii="Courier New" w:hAnsi="Courier New" w:cs="Courier New" w:hint="default"/>
      </w:rPr>
    </w:lvl>
    <w:lvl w:ilvl="8" w:tplc="04270005" w:tentative="1">
      <w:start w:val="1"/>
      <w:numFmt w:val="bullet"/>
      <w:lvlText w:val=""/>
      <w:lvlJc w:val="left"/>
      <w:pPr>
        <w:tabs>
          <w:tab w:val="num" w:pos="6492"/>
        </w:tabs>
        <w:ind w:left="6492" w:hanging="360"/>
      </w:pPr>
      <w:rPr>
        <w:rFonts w:ascii="Wingdings" w:hAnsi="Wingdings" w:hint="default"/>
      </w:rPr>
    </w:lvl>
  </w:abstractNum>
  <w:abstractNum w:abstractNumId="11">
    <w:nsid w:val="603E668F"/>
    <w:multiLevelType w:val="hybridMultilevel"/>
    <w:tmpl w:val="D61EF442"/>
    <w:lvl w:ilvl="0" w:tplc="04270001">
      <w:start w:val="1"/>
      <w:numFmt w:val="bullet"/>
      <w:lvlText w:val=""/>
      <w:lvlJc w:val="left"/>
      <w:pPr>
        <w:ind w:left="690" w:hanging="360"/>
      </w:pPr>
      <w:rPr>
        <w:rFonts w:ascii="Symbol" w:hAnsi="Symbol" w:hint="default"/>
      </w:rPr>
    </w:lvl>
    <w:lvl w:ilvl="1" w:tplc="04270003" w:tentative="1">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abstractNum w:abstractNumId="12">
    <w:nsid w:val="62D96BC2"/>
    <w:multiLevelType w:val="multilevel"/>
    <w:tmpl w:val="04270025"/>
    <w:lvl w:ilvl="0">
      <w:start w:val="8"/>
      <w:numFmt w:val="decimal"/>
      <w:lvlText w:val="%1"/>
      <w:lvlJc w:val="left"/>
      <w:pPr>
        <w:tabs>
          <w:tab w:val="num" w:pos="432"/>
        </w:tabs>
        <w:ind w:left="432" w:hanging="432"/>
      </w:pPr>
      <w:rPr>
        <w:rFonts w:ascii="Times New Roman" w:hAnsi="Times New Roman" w:hint="default"/>
        <w:sz w:val="24"/>
      </w:rPr>
    </w:lvl>
    <w:lvl w:ilvl="1">
      <w:start w:val="1"/>
      <w:numFmt w:val="decimal"/>
      <w:lvlText w:val="%1.%2"/>
      <w:lvlJc w:val="left"/>
      <w:pPr>
        <w:tabs>
          <w:tab w:val="num" w:pos="576"/>
        </w:tabs>
        <w:ind w:left="576" w:hanging="576"/>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F1C605B"/>
    <w:multiLevelType w:val="hybridMultilevel"/>
    <w:tmpl w:val="7F1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8F1695"/>
    <w:multiLevelType w:val="multilevel"/>
    <w:tmpl w:val="0E5E7EDA"/>
    <w:lvl w:ilvl="0">
      <w:start w:val="1"/>
      <w:numFmt w:val="decimal"/>
      <w:pStyle w:val="Antrat1"/>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pStyle w:val="Antrat3"/>
      <w:lvlText w:val="%1.%2.%3"/>
      <w:lvlJc w:val="left"/>
      <w:pPr>
        <w:tabs>
          <w:tab w:val="num" w:pos="864"/>
        </w:tabs>
        <w:ind w:left="864" w:hanging="864"/>
      </w:p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864" w:hanging="864"/>
      </w:pPr>
    </w:lvl>
    <w:lvl w:ilvl="5">
      <w:start w:val="1"/>
      <w:numFmt w:val="decimal"/>
      <w:lvlText w:val="%1.%2.%3.%4.%5.%6"/>
      <w:lvlJc w:val="left"/>
      <w:pPr>
        <w:tabs>
          <w:tab w:val="num" w:pos="1440"/>
        </w:tabs>
        <w:ind w:left="864" w:hanging="86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72C94C85"/>
    <w:multiLevelType w:val="hybridMultilevel"/>
    <w:tmpl w:val="AE4874FA"/>
    <w:lvl w:ilvl="0" w:tplc="54FE22BC">
      <w:start w:val="1"/>
      <w:numFmt w:val="upperRoman"/>
      <w:lvlText w:val="%1."/>
      <w:lvlJc w:val="right"/>
      <w:pPr>
        <w:tabs>
          <w:tab w:val="num" w:pos="1259"/>
        </w:tabs>
        <w:ind w:left="1259" w:firstLine="2313"/>
      </w:pPr>
      <w:rPr>
        <w:rFonts w:ascii="Times New Roman Bold" w:hAnsi="Times New Roman Bold" w:hint="default"/>
        <w:b/>
        <w:i w:val="0"/>
        <w:caps/>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6"/>
  </w:num>
  <w:num w:numId="4">
    <w:abstractNumId w:val="14"/>
  </w:num>
  <w:num w:numId="5">
    <w:abstractNumId w:val="14"/>
  </w:num>
  <w:num w:numId="6">
    <w:abstractNumId w:val="12"/>
  </w:num>
  <w:num w:numId="7">
    <w:abstractNumId w:val="1"/>
  </w:num>
  <w:num w:numId="8">
    <w:abstractNumId w:val="3"/>
  </w:num>
  <w:num w:numId="9">
    <w:abstractNumId w:val="4"/>
  </w:num>
  <w:num w:numId="10">
    <w:abstractNumId w:val="13"/>
  </w:num>
  <w:num w:numId="11">
    <w:abstractNumId w:val="5"/>
  </w:num>
  <w:num w:numId="12">
    <w:abstractNumId w:val="2"/>
  </w:num>
  <w:num w:numId="13">
    <w:abstractNumId w:val="8"/>
  </w:num>
  <w:num w:numId="14">
    <w:abstractNumId w:val="10"/>
  </w:num>
  <w:num w:numId="15">
    <w:abstractNumId w:val="11"/>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A78F0"/>
    <w:rsid w:val="00081C3C"/>
    <w:rsid w:val="000A4E4C"/>
    <w:rsid w:val="00110E41"/>
    <w:rsid w:val="00120E94"/>
    <w:rsid w:val="00123082"/>
    <w:rsid w:val="001A1885"/>
    <w:rsid w:val="001A3750"/>
    <w:rsid w:val="001E4AA1"/>
    <w:rsid w:val="0020167F"/>
    <w:rsid w:val="00205CC8"/>
    <w:rsid w:val="00207B3E"/>
    <w:rsid w:val="00250846"/>
    <w:rsid w:val="00255ADC"/>
    <w:rsid w:val="00266FA2"/>
    <w:rsid w:val="00271374"/>
    <w:rsid w:val="002A5B16"/>
    <w:rsid w:val="002C0F9E"/>
    <w:rsid w:val="002F4E88"/>
    <w:rsid w:val="00327A88"/>
    <w:rsid w:val="003479C6"/>
    <w:rsid w:val="003D6EEA"/>
    <w:rsid w:val="003E4339"/>
    <w:rsid w:val="003F361A"/>
    <w:rsid w:val="00402E18"/>
    <w:rsid w:val="004277B0"/>
    <w:rsid w:val="00447B13"/>
    <w:rsid w:val="00494217"/>
    <w:rsid w:val="004A78F0"/>
    <w:rsid w:val="004C216E"/>
    <w:rsid w:val="004C59FE"/>
    <w:rsid w:val="004F6ECE"/>
    <w:rsid w:val="00526703"/>
    <w:rsid w:val="00527CEB"/>
    <w:rsid w:val="00551F05"/>
    <w:rsid w:val="00552FA8"/>
    <w:rsid w:val="005A47F7"/>
    <w:rsid w:val="005A70BA"/>
    <w:rsid w:val="005C50C3"/>
    <w:rsid w:val="005E0B78"/>
    <w:rsid w:val="00611256"/>
    <w:rsid w:val="006426B9"/>
    <w:rsid w:val="006C06A7"/>
    <w:rsid w:val="006D13B8"/>
    <w:rsid w:val="00734E6A"/>
    <w:rsid w:val="007476D3"/>
    <w:rsid w:val="007A10D7"/>
    <w:rsid w:val="007B15EF"/>
    <w:rsid w:val="007E3CFA"/>
    <w:rsid w:val="00802274"/>
    <w:rsid w:val="008132B6"/>
    <w:rsid w:val="0087059E"/>
    <w:rsid w:val="008F0BCB"/>
    <w:rsid w:val="00952845"/>
    <w:rsid w:val="009B6C6D"/>
    <w:rsid w:val="00A1746B"/>
    <w:rsid w:val="00A41EC0"/>
    <w:rsid w:val="00A70AEE"/>
    <w:rsid w:val="00AA6E5C"/>
    <w:rsid w:val="00AC60DF"/>
    <w:rsid w:val="00B02D4A"/>
    <w:rsid w:val="00B05E25"/>
    <w:rsid w:val="00B30190"/>
    <w:rsid w:val="00B6265D"/>
    <w:rsid w:val="00B85CA7"/>
    <w:rsid w:val="00BA587E"/>
    <w:rsid w:val="00BA6386"/>
    <w:rsid w:val="00BE2412"/>
    <w:rsid w:val="00C14C78"/>
    <w:rsid w:val="00C44D17"/>
    <w:rsid w:val="00C45511"/>
    <w:rsid w:val="00C54AA7"/>
    <w:rsid w:val="00C74410"/>
    <w:rsid w:val="00D00D54"/>
    <w:rsid w:val="00D03BF4"/>
    <w:rsid w:val="00D057F4"/>
    <w:rsid w:val="00D16BD9"/>
    <w:rsid w:val="00D35BCF"/>
    <w:rsid w:val="00D42BA4"/>
    <w:rsid w:val="00D91FAD"/>
    <w:rsid w:val="00E246FD"/>
    <w:rsid w:val="00E64E98"/>
    <w:rsid w:val="00E837EB"/>
    <w:rsid w:val="00E879F9"/>
    <w:rsid w:val="00EC4CCB"/>
    <w:rsid w:val="00F77F9A"/>
    <w:rsid w:val="00FB51B4"/>
    <w:rsid w:val="00FC33B0"/>
    <w:rsid w:val="00FF39F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32B6"/>
    <w:rPr>
      <w:sz w:val="24"/>
    </w:rPr>
  </w:style>
  <w:style w:type="paragraph" w:styleId="Antrat1">
    <w:name w:val="heading 1"/>
    <w:aliases w:val="Heading 1- TP"/>
    <w:basedOn w:val="prastasis"/>
    <w:next w:val="prastasis"/>
    <w:qFormat/>
    <w:rsid w:val="008132B6"/>
    <w:pPr>
      <w:keepNext/>
      <w:pageBreakBefore/>
      <w:numPr>
        <w:numId w:val="5"/>
      </w:numPr>
      <w:spacing w:before="40" w:after="20" w:line="360" w:lineRule="auto"/>
      <w:jc w:val="both"/>
      <w:outlineLvl w:val="0"/>
    </w:pPr>
    <w:rPr>
      <w:kern w:val="28"/>
      <w:lang w:val="en-GB" w:eastAsia="en-US"/>
    </w:rPr>
  </w:style>
  <w:style w:type="paragraph" w:styleId="Antrat3">
    <w:name w:val="heading 3"/>
    <w:basedOn w:val="prastasis"/>
    <w:next w:val="prastasis"/>
    <w:qFormat/>
    <w:rsid w:val="008132B6"/>
    <w:pPr>
      <w:keepNext/>
      <w:numPr>
        <w:ilvl w:val="2"/>
        <w:numId w:val="5"/>
      </w:numPr>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3"/>
    <w:autoRedefine/>
    <w:rsid w:val="008132B6"/>
    <w:pPr>
      <w:jc w:val="center"/>
    </w:pPr>
    <w:rPr>
      <w:rFonts w:ascii="Times New Roman" w:hAnsi="Times New Roman"/>
      <w:sz w:val="24"/>
      <w:lang w:eastAsia="en-US"/>
    </w:rPr>
  </w:style>
  <w:style w:type="paragraph" w:customStyle="1" w:styleId="headingTP">
    <w:name w:val="heading TP"/>
    <w:basedOn w:val="prastasis"/>
    <w:autoRedefine/>
    <w:rsid w:val="008132B6"/>
    <w:pPr>
      <w:spacing w:line="360" w:lineRule="auto"/>
      <w:jc w:val="center"/>
    </w:pPr>
    <w:rPr>
      <w:b/>
      <w:bCs/>
      <w:lang w:eastAsia="en-US"/>
    </w:rPr>
  </w:style>
  <w:style w:type="paragraph" w:customStyle="1" w:styleId="mail">
    <w:name w:val="mail"/>
    <w:autoRedefine/>
    <w:rsid w:val="008132B6"/>
    <w:rPr>
      <w:rFonts w:ascii="Verdana" w:hAnsi="Verdana" w:cs="Courier New"/>
      <w:smallCaps/>
      <w:noProof/>
      <w:lang w:val="es-ES_tradnl"/>
    </w:rPr>
  </w:style>
  <w:style w:type="paragraph" w:customStyle="1" w:styleId="Style2">
    <w:name w:val="Style2"/>
    <w:basedOn w:val="prastasis"/>
    <w:autoRedefine/>
    <w:rsid w:val="008132B6"/>
    <w:rPr>
      <w:rFonts w:ascii="Verdana" w:hAnsi="Verdana"/>
      <w:szCs w:val="24"/>
    </w:rPr>
  </w:style>
  <w:style w:type="character" w:customStyle="1" w:styleId="Style12pt">
    <w:name w:val="Style 12 pt"/>
    <w:basedOn w:val="Numatytasispastraiposriftas"/>
    <w:rsid w:val="008132B6"/>
    <w:rPr>
      <w:rFonts w:ascii="Verdana" w:hAnsi="Verdana"/>
      <w:color w:val="auto"/>
      <w:sz w:val="20"/>
    </w:rPr>
  </w:style>
  <w:style w:type="character" w:customStyle="1" w:styleId="podpis">
    <w:name w:val="podpis"/>
    <w:basedOn w:val="Numatytasispastraiposriftas"/>
    <w:rsid w:val="008132B6"/>
    <w:rPr>
      <w:rFonts w:ascii="Verdana" w:hAnsi="Verdana" w:cs="Times New Roman"/>
      <w:b w:val="0"/>
      <w:bCs w:val="0"/>
      <w:i w:val="0"/>
      <w:iCs w:val="0"/>
      <w:strike w:val="0"/>
      <w:color w:val="auto"/>
      <w:sz w:val="20"/>
      <w:szCs w:val="24"/>
      <w:u w:val="none"/>
    </w:rPr>
  </w:style>
  <w:style w:type="paragraph" w:customStyle="1" w:styleId="procedra0">
    <w:name w:val="procedūra"/>
    <w:basedOn w:val="prastasis"/>
    <w:autoRedefine/>
    <w:rsid w:val="008132B6"/>
    <w:pPr>
      <w:jc w:val="center"/>
    </w:pPr>
    <w:rPr>
      <w:rFonts w:ascii="Times New Roman Bold" w:hAnsi="Times New Roman Bold"/>
      <w:b/>
      <w:bCs/>
      <w:caps/>
      <w:smallCaps/>
      <w:szCs w:val="24"/>
      <w:lang w:val="en-GB" w:eastAsia="en-US"/>
    </w:rPr>
  </w:style>
  <w:style w:type="paragraph" w:customStyle="1" w:styleId="PROCEDRA">
    <w:name w:val="PROCEDŪRA"/>
    <w:basedOn w:val="prastasis"/>
    <w:rsid w:val="008132B6"/>
    <w:pPr>
      <w:numPr>
        <w:numId w:val="3"/>
      </w:numPr>
      <w:spacing w:line="360" w:lineRule="auto"/>
      <w:jc w:val="center"/>
    </w:pPr>
    <w:rPr>
      <w:b/>
      <w:bCs/>
      <w:smallCaps/>
      <w:szCs w:val="24"/>
      <w:lang w:eastAsia="en-US"/>
    </w:rPr>
  </w:style>
  <w:style w:type="character" w:customStyle="1" w:styleId="yshortcuts">
    <w:name w:val="yshortcuts"/>
    <w:basedOn w:val="Numatytasispastraiposriftas"/>
    <w:rsid w:val="008132B6"/>
  </w:style>
  <w:style w:type="paragraph" w:styleId="prastasistinklapis">
    <w:name w:val="Normal (Web)"/>
    <w:basedOn w:val="prastasis"/>
    <w:semiHidden/>
    <w:rsid w:val="008132B6"/>
    <w:pPr>
      <w:spacing w:before="100" w:beforeAutospacing="1" w:after="100" w:afterAutospacing="1"/>
    </w:pPr>
    <w:rPr>
      <w:szCs w:val="24"/>
    </w:rPr>
  </w:style>
  <w:style w:type="paragraph" w:styleId="Porat">
    <w:name w:val="footer"/>
    <w:basedOn w:val="prastasis"/>
    <w:semiHidden/>
    <w:rsid w:val="008132B6"/>
    <w:pPr>
      <w:tabs>
        <w:tab w:val="center" w:pos="4153"/>
        <w:tab w:val="right" w:pos="8306"/>
      </w:tabs>
    </w:pPr>
    <w:rPr>
      <w:szCs w:val="24"/>
      <w:lang w:val="en-GB" w:eastAsia="en-US"/>
    </w:rPr>
  </w:style>
  <w:style w:type="paragraph" w:styleId="Antrats">
    <w:name w:val="header"/>
    <w:basedOn w:val="prastasis"/>
    <w:semiHidden/>
    <w:rsid w:val="008132B6"/>
    <w:pPr>
      <w:tabs>
        <w:tab w:val="center" w:pos="4819"/>
        <w:tab w:val="right" w:pos="9638"/>
      </w:tabs>
    </w:pPr>
  </w:style>
  <w:style w:type="character" w:styleId="Puslapionumeris">
    <w:name w:val="page number"/>
    <w:basedOn w:val="Numatytasispastraiposriftas"/>
    <w:semiHidden/>
    <w:rsid w:val="008132B6"/>
  </w:style>
  <w:style w:type="paragraph" w:styleId="Debesliotekstas">
    <w:name w:val="Balloon Text"/>
    <w:basedOn w:val="prastasis"/>
    <w:semiHidden/>
    <w:rsid w:val="008132B6"/>
    <w:rPr>
      <w:rFonts w:ascii="Tahoma" w:hAnsi="Tahoma" w:cs="Tahoma"/>
      <w:sz w:val="16"/>
      <w:szCs w:val="16"/>
    </w:rPr>
  </w:style>
  <w:style w:type="character" w:styleId="Perirtashipersaitas">
    <w:name w:val="FollowedHyperlink"/>
    <w:basedOn w:val="Numatytasispastraiposriftas"/>
    <w:semiHidden/>
    <w:rsid w:val="008132B6"/>
    <w:rPr>
      <w:color w:val="800080"/>
      <w:u w:val="single"/>
    </w:rPr>
  </w:style>
  <w:style w:type="paragraph" w:styleId="Pagrindiniotekstotrauka3">
    <w:name w:val="Body Text Indent 3"/>
    <w:basedOn w:val="prastasis"/>
    <w:semiHidden/>
    <w:rsid w:val="008132B6"/>
    <w:pPr>
      <w:overflowPunct w:val="0"/>
      <w:autoSpaceDE w:val="0"/>
      <w:autoSpaceDN w:val="0"/>
      <w:adjustRightInd w:val="0"/>
      <w:spacing w:after="120"/>
      <w:ind w:left="283"/>
      <w:textAlignment w:val="baseline"/>
    </w:pPr>
    <w:rPr>
      <w:sz w:val="16"/>
      <w:szCs w:val="16"/>
      <w:lang w:val="en-GB" w:eastAsia="en-US"/>
    </w:rPr>
  </w:style>
  <w:style w:type="paragraph" w:customStyle="1" w:styleId="num1Diagrama">
    <w:name w:val="num1 Diagrama"/>
    <w:basedOn w:val="prastasis"/>
    <w:rsid w:val="008132B6"/>
    <w:pPr>
      <w:autoSpaceDE w:val="0"/>
      <w:autoSpaceDN w:val="0"/>
      <w:ind w:left="-180" w:firstLine="720"/>
      <w:jc w:val="both"/>
    </w:pPr>
    <w:rPr>
      <w:sz w:val="20"/>
      <w:lang w:val="en-GB"/>
    </w:rPr>
  </w:style>
  <w:style w:type="character" w:customStyle="1" w:styleId="num1DiagramaDiagrama">
    <w:name w:val="num1 Diagrama Diagrama"/>
    <w:basedOn w:val="Numatytasispastraiposriftas"/>
    <w:rsid w:val="008132B6"/>
    <w:rPr>
      <w:noProof w:val="0"/>
      <w:lang w:val="en-GB"/>
    </w:rPr>
  </w:style>
  <w:style w:type="character" w:styleId="Komentaronuoroda">
    <w:name w:val="annotation reference"/>
    <w:basedOn w:val="Numatytasispastraiposriftas"/>
    <w:semiHidden/>
    <w:rsid w:val="008132B6"/>
    <w:rPr>
      <w:sz w:val="16"/>
      <w:szCs w:val="16"/>
    </w:rPr>
  </w:style>
  <w:style w:type="paragraph" w:styleId="Komentarotekstas">
    <w:name w:val="annotation text"/>
    <w:basedOn w:val="prastasis"/>
    <w:semiHidden/>
    <w:rsid w:val="008132B6"/>
    <w:rPr>
      <w:sz w:val="20"/>
    </w:rPr>
  </w:style>
  <w:style w:type="paragraph" w:styleId="Komentarotema">
    <w:name w:val="annotation subject"/>
    <w:basedOn w:val="Komentarotekstas"/>
    <w:next w:val="Komentarotekstas"/>
    <w:semiHidden/>
    <w:rsid w:val="008132B6"/>
    <w:rPr>
      <w:b/>
      <w:bCs/>
    </w:rPr>
  </w:style>
  <w:style w:type="character" w:styleId="Hipersaitas">
    <w:name w:val="Hyperlink"/>
    <w:basedOn w:val="Numatytasispastraiposriftas"/>
    <w:semiHidden/>
    <w:rsid w:val="008132B6"/>
    <w:rPr>
      <w:color w:val="0000FF"/>
      <w:u w:val="single"/>
    </w:rPr>
  </w:style>
  <w:style w:type="character" w:customStyle="1" w:styleId="num1diagrama1diagramachar">
    <w:name w:val="num1diagrama1diagramachar"/>
    <w:basedOn w:val="Numatytasispastraiposriftas"/>
    <w:rsid w:val="008132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11.png@01CAAB3A.5D16AB20" TargetMode="External"/><Relationship Id="rId18" Type="http://schemas.openxmlformats.org/officeDocument/2006/relationships/hyperlink" Target="http://www.kazluruda.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uduvosvvg.lt"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suduvosvv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kristina.bot@gmail.com" TargetMode="External"/><Relationship Id="rId20" Type="http://schemas.openxmlformats.org/officeDocument/2006/relationships/hyperlink" Target="http://www.nm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0.jpg@01CAAB3A.5D16AB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redaknei@gmail.com" TargetMode="External"/><Relationship Id="rId23" Type="http://schemas.openxmlformats.org/officeDocument/2006/relationships/hyperlink" Target="http://www.sasnava.lt" TargetMode="External"/><Relationship Id="rId10" Type="http://schemas.openxmlformats.org/officeDocument/2006/relationships/image" Target="media/image3.jpeg"/><Relationship Id="rId19" Type="http://schemas.openxmlformats.org/officeDocument/2006/relationships/hyperlink" Target="http://www.sasnava.l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www.kazluruda.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161E-476D-4D6E-B493-8FAB6001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5420</Words>
  <Characters>3090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Aktuali redakcija nuo 2007 m</vt:lpstr>
    </vt:vector>
  </TitlesOfParts>
  <Company/>
  <LinksUpToDate>false</LinksUpToDate>
  <CharactersWithSpaces>8494</CharactersWithSpaces>
  <SharedDoc>false</SharedDoc>
  <HLinks>
    <vt:vector size="66" baseType="variant">
      <vt:variant>
        <vt:i4>6815859</vt:i4>
      </vt:variant>
      <vt:variant>
        <vt:i4>30</vt:i4>
      </vt:variant>
      <vt:variant>
        <vt:i4>0</vt:i4>
      </vt:variant>
      <vt:variant>
        <vt:i4>5</vt:i4>
      </vt:variant>
      <vt:variant>
        <vt:lpwstr>http://www.sasnava.lt/</vt:lpwstr>
      </vt:variant>
      <vt:variant>
        <vt:lpwstr/>
      </vt:variant>
      <vt:variant>
        <vt:i4>1572881</vt:i4>
      </vt:variant>
      <vt:variant>
        <vt:i4>27</vt:i4>
      </vt:variant>
      <vt:variant>
        <vt:i4>0</vt:i4>
      </vt:variant>
      <vt:variant>
        <vt:i4>5</vt:i4>
      </vt:variant>
      <vt:variant>
        <vt:lpwstr>http://www.kazluruda.lt/</vt:lpwstr>
      </vt:variant>
      <vt:variant>
        <vt:lpwstr/>
      </vt:variant>
      <vt:variant>
        <vt:i4>1376322</vt:i4>
      </vt:variant>
      <vt:variant>
        <vt:i4>24</vt:i4>
      </vt:variant>
      <vt:variant>
        <vt:i4>0</vt:i4>
      </vt:variant>
      <vt:variant>
        <vt:i4>5</vt:i4>
      </vt:variant>
      <vt:variant>
        <vt:lpwstr>http://www.suduvosvvg.lt/</vt:lpwstr>
      </vt:variant>
      <vt:variant>
        <vt:lpwstr/>
      </vt:variant>
      <vt:variant>
        <vt:i4>6750311</vt:i4>
      </vt:variant>
      <vt:variant>
        <vt:i4>21</vt:i4>
      </vt:variant>
      <vt:variant>
        <vt:i4>0</vt:i4>
      </vt:variant>
      <vt:variant>
        <vt:i4>5</vt:i4>
      </vt:variant>
      <vt:variant>
        <vt:lpwstr>http://www.nma.lt/</vt:lpwstr>
      </vt:variant>
      <vt:variant>
        <vt:lpwstr/>
      </vt:variant>
      <vt:variant>
        <vt:i4>6815859</vt:i4>
      </vt:variant>
      <vt:variant>
        <vt:i4>18</vt:i4>
      </vt:variant>
      <vt:variant>
        <vt:i4>0</vt:i4>
      </vt:variant>
      <vt:variant>
        <vt:i4>5</vt:i4>
      </vt:variant>
      <vt:variant>
        <vt:lpwstr>http://www.sasnava.lt/</vt:lpwstr>
      </vt:variant>
      <vt:variant>
        <vt:lpwstr/>
      </vt:variant>
      <vt:variant>
        <vt:i4>1572881</vt:i4>
      </vt:variant>
      <vt:variant>
        <vt:i4>15</vt:i4>
      </vt:variant>
      <vt:variant>
        <vt:i4>0</vt:i4>
      </vt:variant>
      <vt:variant>
        <vt:i4>5</vt:i4>
      </vt:variant>
      <vt:variant>
        <vt:lpwstr>http://www.kazluruda.lt/</vt:lpwstr>
      </vt:variant>
      <vt:variant>
        <vt:lpwstr/>
      </vt:variant>
      <vt:variant>
        <vt:i4>1376322</vt:i4>
      </vt:variant>
      <vt:variant>
        <vt:i4>12</vt:i4>
      </vt:variant>
      <vt:variant>
        <vt:i4>0</vt:i4>
      </vt:variant>
      <vt:variant>
        <vt:i4>5</vt:i4>
      </vt:variant>
      <vt:variant>
        <vt:lpwstr>http://www.suduvosvvg.lt/</vt:lpwstr>
      </vt:variant>
      <vt:variant>
        <vt:lpwstr/>
      </vt:variant>
      <vt:variant>
        <vt:i4>4063324</vt:i4>
      </vt:variant>
      <vt:variant>
        <vt:i4>9</vt:i4>
      </vt:variant>
      <vt:variant>
        <vt:i4>0</vt:i4>
      </vt:variant>
      <vt:variant>
        <vt:i4>5</vt:i4>
      </vt:variant>
      <vt:variant>
        <vt:lpwstr>mailto:kristina.bot@gmail.com</vt:lpwstr>
      </vt:variant>
      <vt:variant>
        <vt:lpwstr/>
      </vt:variant>
      <vt:variant>
        <vt:i4>8323136</vt:i4>
      </vt:variant>
      <vt:variant>
        <vt:i4>6</vt:i4>
      </vt:variant>
      <vt:variant>
        <vt:i4>0</vt:i4>
      </vt:variant>
      <vt:variant>
        <vt:i4>5</vt:i4>
      </vt:variant>
      <vt:variant>
        <vt:lpwstr>mailto:redaknei@gmail.com</vt:lpwstr>
      </vt:variant>
      <vt:variant>
        <vt:lpwstr/>
      </vt:variant>
      <vt:variant>
        <vt:i4>8060993</vt:i4>
      </vt:variant>
      <vt:variant>
        <vt:i4>2414</vt:i4>
      </vt:variant>
      <vt:variant>
        <vt:i4>1026</vt:i4>
      </vt:variant>
      <vt:variant>
        <vt:i4>1</vt:i4>
      </vt:variant>
      <vt:variant>
        <vt:lpwstr>cid:image010.jpg@01CAAB3A.5D16AB20</vt:lpwstr>
      </vt:variant>
      <vt:variant>
        <vt:lpwstr/>
      </vt:variant>
      <vt:variant>
        <vt:i4>6291551</vt:i4>
      </vt:variant>
      <vt:variant>
        <vt:i4>2570</vt:i4>
      </vt:variant>
      <vt:variant>
        <vt:i4>1027</vt:i4>
      </vt:variant>
      <vt:variant>
        <vt:i4>1</vt:i4>
      </vt:variant>
      <vt:variant>
        <vt:lpwstr>cid:image011.png@01CAAB3A.5D16AB20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Aktuali redakcija nuo 2007 m</dc:title>
  <dc:subject/>
  <dc:creator>beataz</dc:creator>
  <cp:keywords/>
  <cp:lastModifiedBy>Reda</cp:lastModifiedBy>
  <cp:revision>2</cp:revision>
  <cp:lastPrinted>2009-04-29T05:43:00Z</cp:lastPrinted>
  <dcterms:created xsi:type="dcterms:W3CDTF">2012-06-03T07:19:00Z</dcterms:created>
  <dcterms:modified xsi:type="dcterms:W3CDTF">2012-06-03T07:19:00Z</dcterms:modified>
</cp:coreProperties>
</file>